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78" w:rsidRPr="00705B78" w:rsidRDefault="00705B78" w:rsidP="00705B78">
      <w:pPr>
        <w:pStyle w:val="HangingAnAct"/>
        <w:jc w:val="center"/>
        <w:rPr>
          <w:rStyle w:val="BillHead"/>
        </w:rPr>
      </w:pPr>
      <w:bookmarkStart w:id="0" w:name="LCPL"/>
      <w:bookmarkEnd w:id="0"/>
      <w:r w:rsidRPr="00705B78">
        <w:rPr>
          <w:rStyle w:val="BillHead"/>
        </w:rPr>
        <w:t>CHAPTER 383</w:t>
      </w:r>
    </w:p>
    <w:p w:rsidR="00705B78" w:rsidRPr="00705B78" w:rsidRDefault="00705B78" w:rsidP="00705B78">
      <w:pPr>
        <w:pStyle w:val="HangingAnAct"/>
        <w:jc w:val="center"/>
        <w:rPr>
          <w:rStyle w:val="BillHead"/>
        </w:rPr>
      </w:pPr>
    </w:p>
    <w:p w:rsidR="002743F2" w:rsidRPr="00705B78" w:rsidRDefault="002743F2" w:rsidP="00705B78">
      <w:pPr>
        <w:pStyle w:val="HangingAnAct"/>
        <w:rPr>
          <w:rStyle w:val="HangingAnActChar"/>
        </w:rPr>
      </w:pPr>
      <w:r w:rsidRPr="00705B78">
        <w:rPr>
          <w:rStyle w:val="BillHead"/>
        </w:rPr>
        <w:t>An Act</w:t>
      </w:r>
      <w:r w:rsidRPr="00705B78">
        <w:rPr>
          <w:rStyle w:val="HangingAnActChar"/>
        </w:rPr>
        <w:t xml:space="preserve"> </w:t>
      </w:r>
      <w:r w:rsidRPr="00705B78">
        <w:t>concerning pharma</w:t>
      </w:r>
      <w:r w:rsidR="00EC0A19" w:rsidRPr="00705B78">
        <w:t>cy benefits managers</w:t>
      </w:r>
      <w:r w:rsidRPr="00705B78">
        <w:t xml:space="preserve"> and amending P.L.1999, c.409 and supplementing </w:t>
      </w:r>
      <w:r w:rsidR="00C02571" w:rsidRPr="00705B78">
        <w:t>P.L.2015, c.179 (C.17B:27F-1 et</w:t>
      </w:r>
      <w:r w:rsidRPr="00705B78">
        <w:t xml:space="preserve"> seq.).</w:t>
      </w:r>
    </w:p>
    <w:p w:rsidR="002743F2" w:rsidRPr="00705B78" w:rsidRDefault="002743F2" w:rsidP="002743F2"/>
    <w:p w:rsidR="00686AEB" w:rsidRPr="00705B78" w:rsidRDefault="002743F2" w:rsidP="002743F2">
      <w:r w:rsidRPr="00705B78">
        <w:tab/>
      </w:r>
      <w:r w:rsidRPr="00705B78">
        <w:rPr>
          <w:rStyle w:val="BillHeading2"/>
        </w:rPr>
        <w:t xml:space="preserve">Be </w:t>
      </w:r>
      <w:r w:rsidR="004A0F13" w:rsidRPr="00705B78">
        <w:rPr>
          <w:rStyle w:val="BillHeading2"/>
        </w:rPr>
        <w:t>It Enacted</w:t>
      </w:r>
      <w:r w:rsidR="00686AEB" w:rsidRPr="00705B78">
        <w:rPr>
          <w:rStyle w:val="BillHeading2"/>
        </w:rPr>
        <w:t xml:space="preserve"> </w:t>
      </w:r>
      <w:r w:rsidR="004A0F13" w:rsidRPr="00705B78">
        <w:rPr>
          <w:rStyle w:val="BillLanguage"/>
        </w:rPr>
        <w:t>by the Senate and General Assembly of the State of New Jersey:</w:t>
      </w:r>
    </w:p>
    <w:p w:rsidR="00686AEB" w:rsidRPr="00705B78" w:rsidRDefault="00686AEB" w:rsidP="00686AEB"/>
    <w:p w:rsidR="00834AA0" w:rsidRPr="00705B78" w:rsidRDefault="00834AA0" w:rsidP="00834AA0">
      <w:r w:rsidRPr="00705B78">
        <w:tab/>
      </w:r>
      <w:r w:rsidR="007735E5" w:rsidRPr="00705B78">
        <w:t>1.</w:t>
      </w:r>
      <w:r w:rsidRPr="00705B78">
        <w:tab/>
        <w:t>Section 1 of P.L.1999, c.409 (C.17:48H-1) is amended to read as follows:</w:t>
      </w:r>
    </w:p>
    <w:p w:rsidR="00705B78" w:rsidRDefault="00705B78" w:rsidP="00834AA0"/>
    <w:p w:rsidR="00705B78" w:rsidRDefault="00705B78" w:rsidP="00834AA0">
      <w:r>
        <w:t>C.17:48H-</w:t>
      </w:r>
      <w:proofErr w:type="gramStart"/>
      <w:r>
        <w:t>1  Definitions</w:t>
      </w:r>
      <w:proofErr w:type="gramEnd"/>
      <w:r>
        <w:t xml:space="preserve"> relative to organized delivery systems for health care services benefits.</w:t>
      </w:r>
    </w:p>
    <w:p w:rsidR="00834AA0" w:rsidRPr="00705B78" w:rsidRDefault="00834AA0" w:rsidP="00834AA0">
      <w:r w:rsidRPr="00705B78">
        <w:tab/>
        <w:t>1.</w:t>
      </w:r>
      <w:r w:rsidRPr="00705B78">
        <w:tab/>
      </w:r>
      <w:proofErr w:type="gramStart"/>
      <w:r w:rsidRPr="00705B78">
        <w:t>As</w:t>
      </w:r>
      <w:proofErr w:type="gramEnd"/>
      <w:r w:rsidRPr="00705B78">
        <w:t xml:space="preserve"> used in this act:</w:t>
      </w:r>
    </w:p>
    <w:p w:rsidR="00834AA0" w:rsidRPr="00705B78" w:rsidRDefault="00834AA0" w:rsidP="00834AA0">
      <w:r w:rsidRPr="00705B78">
        <w:tab/>
        <w:t xml:space="preserve">"Affiliate" means a person that </w:t>
      </w:r>
      <w:proofErr w:type="gramStart"/>
      <w:r w:rsidRPr="00705B78">
        <w:t>directly,</w:t>
      </w:r>
      <w:proofErr w:type="gramEnd"/>
      <w:r w:rsidRPr="00705B78">
        <w:t xml:space="preserve"> or indirectly through one or more intermediaries, controls, or is controlled by, or is under common control with, the organized delivery system.</w:t>
      </w:r>
    </w:p>
    <w:p w:rsidR="00834AA0" w:rsidRPr="00705B78" w:rsidRDefault="00834AA0" w:rsidP="00834AA0">
      <w:r w:rsidRPr="00705B78">
        <w:tab/>
        <w:t>"Capitation" means a fixed per member, per month, payment or percentage of premium payment for which the provider assumes the risk for the cost of contracted services without regard to the type, value or frequency of the services provided.</w:t>
      </w:r>
    </w:p>
    <w:p w:rsidR="00834AA0" w:rsidRPr="00705B78" w:rsidRDefault="00834AA0" w:rsidP="00834AA0">
      <w:r w:rsidRPr="00705B78">
        <w:tab/>
        <w:t>"Carrier" means an insurer authorized to transact the business of health insurance as defined at N.J.S.17B:17-4, a hospital service corporation authorized to transact business in accordance with P.L.1938, c.366 (C.17:48-1 et seq.), a medical service corporation authorized to transact business in accordance with P.L.1940, c.74 (C.17:48A-1 et seq.), a health service corporation authorized to transact business in accordance with P.L.1985, c.236 (C.17:48E-1 et seq.) or a health maintenance organization authorized to transact business pursuant to P.L.1973, c.337 (C.26:2J-1 et seq.).</w:t>
      </w:r>
    </w:p>
    <w:p w:rsidR="00834AA0" w:rsidRPr="00705B78" w:rsidRDefault="00834AA0" w:rsidP="00834AA0">
      <w:r w:rsidRPr="00705B78">
        <w:tab/>
        <w:t xml:space="preserve">"Certified organized delivery system" means an organized delivery system that is compensated on a basis which does not entail the assumption of financial risk by the organized delivery system and that is certified in accordance with this act. </w:t>
      </w:r>
    </w:p>
    <w:p w:rsidR="00834AA0" w:rsidRPr="00705B78" w:rsidRDefault="00834AA0" w:rsidP="00834AA0">
      <w:r w:rsidRPr="00705B78">
        <w:tab/>
        <w:t>"Comprehensive health care services" means the basic benefits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inpatient or outpatient services rendered at a licensed hospital, covered services performed at an ambulatory surgical facility and ambulance services.</w:t>
      </w:r>
    </w:p>
    <w:p w:rsidR="00834AA0" w:rsidRPr="00705B78" w:rsidRDefault="00834AA0" w:rsidP="00834AA0">
      <w:r w:rsidRPr="00705B78">
        <w:tab/>
        <w:t xml:space="preserve">"Financial risk" means exposure to financial loss that is attributable to the liability of an organized delivery system for the payment of claims or other losses arising from covered benefits for treatment or services other than those performed directly by the person or organized delivery system liable for payment, including a loss sharing arrangement.  A payment method wherein a provider accepts reimbursement in the form of a capitation payment for which it undertakes to provide health care services on a prepayment basis shall not be considered financial risk. </w:t>
      </w:r>
    </w:p>
    <w:p w:rsidR="00834AA0" w:rsidRPr="00705B78" w:rsidRDefault="00834AA0" w:rsidP="00834AA0">
      <w:r w:rsidRPr="00705B78">
        <w:tab/>
        <w:t xml:space="preserve">"Health benefits plan" means a hospital and medical expense insurance policy; health service corporation contract; hospital service corporation contract; medical service corporation contract; health maintenance organization subscriber contract; or other plan for medical care delivered or issued for delivery in this State.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w:t>
      </w:r>
      <w:r w:rsidRPr="00705B78">
        <w:lastRenderedPageBreak/>
        <w:t>insurance; automobile medical payment ins</w:t>
      </w:r>
      <w:bookmarkStart w:id="1" w:name="_GoBack"/>
      <w:bookmarkEnd w:id="1"/>
      <w:r w:rsidRPr="00705B78">
        <w:t>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w:t>
      </w:r>
      <w:proofErr w:type="gramStart"/>
      <w:r w:rsidRPr="00705B78">
        <w:t>)(</w:t>
      </w:r>
      <w:proofErr w:type="gramEnd"/>
      <w:r w:rsidRPr="00705B78">
        <w:t xml:space="preserve">1) of the Federal Social Security Act (42 U.S.C. s.1395ss(g)(1)); and coverage supplemental to the coverage provided under chapter 55 of Title 10, United States Code (10 U.S.C. s.1071 et seq.); and similar supplemental coverage provided to coverage under a group health plan. </w:t>
      </w:r>
    </w:p>
    <w:p w:rsidR="00834AA0" w:rsidRPr="00705B78" w:rsidRDefault="00834AA0" w:rsidP="00834AA0">
      <w:r w:rsidRPr="00705B78">
        <w:tab/>
        <w:t xml:space="preserve">"Licensed organized delivery system" means an organized delivery system that is compensated on a basis which entails the assumption of financial risk by the organized delivery system and that is licensed in accordance with this act. </w:t>
      </w:r>
    </w:p>
    <w:p w:rsidR="00834AA0" w:rsidRPr="00705B78" w:rsidRDefault="00834AA0" w:rsidP="00834AA0">
      <w:r w:rsidRPr="00705B78">
        <w:tab/>
        <w:t>"Limited health care services" means a health service or benefit which a carrier has elected to subcontract for as a separate service, which may include, but shall not be limited to, substance</w:t>
      </w:r>
      <w:r w:rsidR="00705B78">
        <w:t xml:space="preserve"> </w:t>
      </w:r>
      <w:r w:rsidRPr="00705B78">
        <w:t>use disorder services, vision care services, mental health services, podiatric care services, chiropractic services, pharmaceutical services or rehabilitation services.  Limited health care services shall not include case management services or employee assistance plan services.</w:t>
      </w:r>
    </w:p>
    <w:p w:rsidR="00834AA0" w:rsidRPr="00705B78" w:rsidRDefault="00834AA0" w:rsidP="00834AA0">
      <w:r w:rsidRPr="00705B78">
        <w:tab/>
        <w:t>"Organized delivery system" or "system" means an organization with defined governance that:</w:t>
      </w:r>
    </w:p>
    <w:p w:rsidR="00834AA0" w:rsidRPr="00705B78" w:rsidRDefault="00834AA0" w:rsidP="00834AA0">
      <w:r w:rsidRPr="00705B78">
        <w:tab/>
        <w:t>a.</w:t>
      </w:r>
      <w:r w:rsidRPr="00705B78">
        <w:tab/>
        <w:t xml:space="preserve">is organized for the purpose of and has the capability of contracting with a carrier to provide, or arrange to provide, under its own management substantially all or a substantial portion of the comprehensive health care services or benefits under the carrier's benefits plan on behalf of the carrier, which may or may not include the payment of hospital and ancillary benefits; or </w:t>
      </w:r>
    </w:p>
    <w:p w:rsidR="00834AA0" w:rsidRPr="00705B78" w:rsidRDefault="00834AA0" w:rsidP="00834AA0">
      <w:r w:rsidRPr="00705B78">
        <w:tab/>
        <w:t>b.</w:t>
      </w:r>
      <w:r w:rsidRPr="00705B78">
        <w:tab/>
        <w:t>is organized for the purpose of acting on behalf of a carrier to provide, or arrange to provide, limited health care services that the carrier elects to subcontract for as a separate category of benefits and services apart from its delivery of benefits under its comprehensive benefits plan, which limited services are provided on a separate contractual basis and under different terms and conditions than those governing the delivery of benefits and services under the carrier's comprehensive benefits plan.</w:t>
      </w:r>
    </w:p>
    <w:p w:rsidR="00834AA0" w:rsidRPr="00705B78" w:rsidRDefault="00834AA0" w:rsidP="00834AA0">
      <w:r w:rsidRPr="00705B78">
        <w:tab/>
        <w:t>An organized delivery system shall not include an entity otherwise authorized or licensed in this State to provide comprehensive or limited health care services on a prepayment or other basis in connection with a health benefits plan or a carrier.</w:t>
      </w:r>
    </w:p>
    <w:p w:rsidR="00834AA0" w:rsidRPr="00705B78" w:rsidRDefault="00834AA0" w:rsidP="00834AA0">
      <w:r w:rsidRPr="00705B78">
        <w:tab/>
        <w:t>"Provider" means a physician, health care professional, health care facility, or any other person who is licensed or otherwise authorized to provide health care services or other benefits in the state or jurisdiction in which they are furnished.</w:t>
      </w:r>
    </w:p>
    <w:p w:rsidR="00834AA0" w:rsidRPr="00705B78" w:rsidRDefault="00834AA0" w:rsidP="00834AA0"/>
    <w:p w:rsidR="002743F2" w:rsidRPr="00705B78" w:rsidRDefault="00705B78" w:rsidP="00834AA0">
      <w:r>
        <w:lastRenderedPageBreak/>
        <w:tab/>
      </w:r>
      <w:r w:rsidR="007735E5" w:rsidRPr="00705B78">
        <w:t>2.</w:t>
      </w:r>
      <w:r w:rsidR="00831573" w:rsidRPr="00705B78">
        <w:tab/>
        <w:t xml:space="preserve">This act shall take effect on the 90th day next following </w:t>
      </w:r>
      <w:r w:rsidR="00500070" w:rsidRPr="00705B78">
        <w:t>enactment</w:t>
      </w:r>
      <w:r w:rsidR="00CF0176" w:rsidRPr="00705B78">
        <w:t>.</w:t>
      </w:r>
      <w:r>
        <w:t xml:space="preserve"> </w:t>
      </w:r>
    </w:p>
    <w:p w:rsidR="00C61E14" w:rsidRPr="00705B78" w:rsidRDefault="00C61E14" w:rsidP="00834AA0"/>
    <w:p w:rsidR="00705B78" w:rsidRPr="00705B78" w:rsidRDefault="00705B78" w:rsidP="00705B78">
      <w:r>
        <w:tab/>
      </w:r>
      <w:proofErr w:type="gramStart"/>
      <w:r>
        <w:t>Approved January 16, 2018.</w:t>
      </w:r>
      <w:proofErr w:type="gramEnd"/>
    </w:p>
    <w:sectPr w:rsidR="00705B78" w:rsidRPr="00705B78" w:rsidSect="00705B78">
      <w:headerReference w:type="default" r:id="rId8"/>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DA" w:rsidRDefault="000C1FDA">
      <w:r>
        <w:separator/>
      </w:r>
    </w:p>
  </w:endnote>
  <w:endnote w:type="continuationSeparator" w:id="0">
    <w:p w:rsidR="000C1FDA" w:rsidRDefault="000C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DA" w:rsidRDefault="000C1FDA">
      <w:r>
        <w:separator/>
      </w:r>
    </w:p>
  </w:footnote>
  <w:footnote w:type="continuationSeparator" w:id="0">
    <w:p w:rsidR="000C1FDA" w:rsidRDefault="000C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78" w:rsidRDefault="00705B78" w:rsidP="00705B78">
    <w:pPr>
      <w:pStyle w:val="bpuHeadSpon"/>
    </w:pPr>
    <w:r>
      <w:t>P.</w:t>
    </w:r>
    <w:r w:rsidR="00833DA1">
      <w:t>L.</w:t>
    </w:r>
    <w:r>
      <w:t>2017, CHAPTER 383</w:t>
    </w:r>
  </w:p>
  <w:p w:rsidR="00C61E14" w:rsidRDefault="00C61E14" w:rsidP="00705B78">
    <w:pPr>
      <w:pStyle w:val="bpuHeadSpon"/>
    </w:pPr>
    <w:r>
      <w:fldChar w:fldCharType="begin"/>
    </w:r>
    <w:r>
      <w:instrText xml:space="preserve"> PAGE  \* MERGEFORMAT </w:instrText>
    </w:r>
    <w:r>
      <w:fldChar w:fldCharType="separate"/>
    </w:r>
    <w:r w:rsidR="00BB5D3A">
      <w:rPr>
        <w:noProof/>
      </w:rPr>
      <w:t>3</w:t>
    </w:r>
    <w:r>
      <w:fldChar w:fldCharType="end"/>
    </w:r>
  </w:p>
  <w:p w:rsidR="00C61E14" w:rsidRDefault="00C61E14" w:rsidP="00705B7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6E"/>
    <w:rsid w:val="000051BD"/>
    <w:rsid w:val="000160A5"/>
    <w:rsid w:val="0002335B"/>
    <w:rsid w:val="0003549A"/>
    <w:rsid w:val="000367AE"/>
    <w:rsid w:val="00043B22"/>
    <w:rsid w:val="00054975"/>
    <w:rsid w:val="00057D20"/>
    <w:rsid w:val="0006197C"/>
    <w:rsid w:val="0006281F"/>
    <w:rsid w:val="00067A5B"/>
    <w:rsid w:val="000774B9"/>
    <w:rsid w:val="0008141C"/>
    <w:rsid w:val="00086849"/>
    <w:rsid w:val="000915DE"/>
    <w:rsid w:val="00094A55"/>
    <w:rsid w:val="000A44A7"/>
    <w:rsid w:val="000A69FB"/>
    <w:rsid w:val="000B0AA9"/>
    <w:rsid w:val="000B1054"/>
    <w:rsid w:val="000B3411"/>
    <w:rsid w:val="000B4C0F"/>
    <w:rsid w:val="000C12C2"/>
    <w:rsid w:val="000C1FDA"/>
    <w:rsid w:val="000D017F"/>
    <w:rsid w:val="000D11AF"/>
    <w:rsid w:val="000D6255"/>
    <w:rsid w:val="000D6262"/>
    <w:rsid w:val="000D7B4A"/>
    <w:rsid w:val="000E4006"/>
    <w:rsid w:val="000E461E"/>
    <w:rsid w:val="000F3DA2"/>
    <w:rsid w:val="000F5FDE"/>
    <w:rsid w:val="000F7466"/>
    <w:rsid w:val="0013000E"/>
    <w:rsid w:val="00133F81"/>
    <w:rsid w:val="00135943"/>
    <w:rsid w:val="001645FB"/>
    <w:rsid w:val="00173D2B"/>
    <w:rsid w:val="00181676"/>
    <w:rsid w:val="001816C1"/>
    <w:rsid w:val="00183603"/>
    <w:rsid w:val="00194E78"/>
    <w:rsid w:val="0019707B"/>
    <w:rsid w:val="00197323"/>
    <w:rsid w:val="00197E8B"/>
    <w:rsid w:val="00197FA4"/>
    <w:rsid w:val="001A161A"/>
    <w:rsid w:val="001A3B79"/>
    <w:rsid w:val="001A66B6"/>
    <w:rsid w:val="001B4716"/>
    <w:rsid w:val="001B4EA4"/>
    <w:rsid w:val="001D25F3"/>
    <w:rsid w:val="001E15F1"/>
    <w:rsid w:val="001E16FA"/>
    <w:rsid w:val="001E6213"/>
    <w:rsid w:val="001F14C7"/>
    <w:rsid w:val="001F7405"/>
    <w:rsid w:val="002048FA"/>
    <w:rsid w:val="00205533"/>
    <w:rsid w:val="00212B8D"/>
    <w:rsid w:val="00214D0D"/>
    <w:rsid w:val="00222983"/>
    <w:rsid w:val="002370D0"/>
    <w:rsid w:val="00255958"/>
    <w:rsid w:val="00257FA2"/>
    <w:rsid w:val="0026574A"/>
    <w:rsid w:val="002660BB"/>
    <w:rsid w:val="00266A50"/>
    <w:rsid w:val="002720E8"/>
    <w:rsid w:val="002743F2"/>
    <w:rsid w:val="00275293"/>
    <w:rsid w:val="002776B0"/>
    <w:rsid w:val="00286C7E"/>
    <w:rsid w:val="002923F5"/>
    <w:rsid w:val="00293083"/>
    <w:rsid w:val="002A1029"/>
    <w:rsid w:val="002A3A1A"/>
    <w:rsid w:val="002A4692"/>
    <w:rsid w:val="002A51BA"/>
    <w:rsid w:val="002B2E26"/>
    <w:rsid w:val="002B3FE6"/>
    <w:rsid w:val="002C2D81"/>
    <w:rsid w:val="002C461E"/>
    <w:rsid w:val="002C6CEC"/>
    <w:rsid w:val="002E09CE"/>
    <w:rsid w:val="002E4F35"/>
    <w:rsid w:val="002E69D1"/>
    <w:rsid w:val="002F0BB8"/>
    <w:rsid w:val="002F3BA6"/>
    <w:rsid w:val="002F4703"/>
    <w:rsid w:val="0030122A"/>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38C1"/>
    <w:rsid w:val="00382F1F"/>
    <w:rsid w:val="00391DA4"/>
    <w:rsid w:val="00393E46"/>
    <w:rsid w:val="003A2A30"/>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0EB3"/>
    <w:rsid w:val="0045118A"/>
    <w:rsid w:val="00455D51"/>
    <w:rsid w:val="00456BF9"/>
    <w:rsid w:val="00461057"/>
    <w:rsid w:val="00465D66"/>
    <w:rsid w:val="004704A8"/>
    <w:rsid w:val="00471102"/>
    <w:rsid w:val="00471F18"/>
    <w:rsid w:val="00477C6E"/>
    <w:rsid w:val="00477E9C"/>
    <w:rsid w:val="00484144"/>
    <w:rsid w:val="00484C19"/>
    <w:rsid w:val="00485866"/>
    <w:rsid w:val="00492076"/>
    <w:rsid w:val="00493B1D"/>
    <w:rsid w:val="0049528C"/>
    <w:rsid w:val="00497037"/>
    <w:rsid w:val="004A0F13"/>
    <w:rsid w:val="004A3009"/>
    <w:rsid w:val="004A6940"/>
    <w:rsid w:val="004A77A4"/>
    <w:rsid w:val="004C742C"/>
    <w:rsid w:val="004E1F3E"/>
    <w:rsid w:val="004F21BD"/>
    <w:rsid w:val="004F3D7F"/>
    <w:rsid w:val="004F4F1D"/>
    <w:rsid w:val="004F74DD"/>
    <w:rsid w:val="00500070"/>
    <w:rsid w:val="00501317"/>
    <w:rsid w:val="0050495C"/>
    <w:rsid w:val="00505DC9"/>
    <w:rsid w:val="00506E1E"/>
    <w:rsid w:val="00513C81"/>
    <w:rsid w:val="00527BFB"/>
    <w:rsid w:val="00532A32"/>
    <w:rsid w:val="00540B0B"/>
    <w:rsid w:val="0054460F"/>
    <w:rsid w:val="005536CD"/>
    <w:rsid w:val="00554051"/>
    <w:rsid w:val="00557240"/>
    <w:rsid w:val="00560480"/>
    <w:rsid w:val="005651F3"/>
    <w:rsid w:val="00572184"/>
    <w:rsid w:val="00577A15"/>
    <w:rsid w:val="00580533"/>
    <w:rsid w:val="0059131D"/>
    <w:rsid w:val="005B3F92"/>
    <w:rsid w:val="005B479C"/>
    <w:rsid w:val="005B561E"/>
    <w:rsid w:val="005C07E4"/>
    <w:rsid w:val="005C2124"/>
    <w:rsid w:val="005C336F"/>
    <w:rsid w:val="005C5A44"/>
    <w:rsid w:val="005C7F3C"/>
    <w:rsid w:val="005E017C"/>
    <w:rsid w:val="005E50C6"/>
    <w:rsid w:val="005F2A97"/>
    <w:rsid w:val="005F399B"/>
    <w:rsid w:val="006019F8"/>
    <w:rsid w:val="00605B20"/>
    <w:rsid w:val="0061156F"/>
    <w:rsid w:val="00613FF5"/>
    <w:rsid w:val="006155A8"/>
    <w:rsid w:val="00616DDC"/>
    <w:rsid w:val="00621B94"/>
    <w:rsid w:val="00626239"/>
    <w:rsid w:val="00634751"/>
    <w:rsid w:val="00635316"/>
    <w:rsid w:val="00635449"/>
    <w:rsid w:val="006378C5"/>
    <w:rsid w:val="00645E6A"/>
    <w:rsid w:val="00665CBC"/>
    <w:rsid w:val="00667A5C"/>
    <w:rsid w:val="0067142C"/>
    <w:rsid w:val="00677316"/>
    <w:rsid w:val="00686AEB"/>
    <w:rsid w:val="006A4B18"/>
    <w:rsid w:val="006A696D"/>
    <w:rsid w:val="006B7897"/>
    <w:rsid w:val="006B79C5"/>
    <w:rsid w:val="006B7FA7"/>
    <w:rsid w:val="006C086A"/>
    <w:rsid w:val="006C21C1"/>
    <w:rsid w:val="006C7327"/>
    <w:rsid w:val="006D00E5"/>
    <w:rsid w:val="006D791B"/>
    <w:rsid w:val="006E2895"/>
    <w:rsid w:val="006E67A3"/>
    <w:rsid w:val="006F180D"/>
    <w:rsid w:val="006F4334"/>
    <w:rsid w:val="006F47AF"/>
    <w:rsid w:val="006F6B8A"/>
    <w:rsid w:val="006F760C"/>
    <w:rsid w:val="00705B78"/>
    <w:rsid w:val="00707CD3"/>
    <w:rsid w:val="00711987"/>
    <w:rsid w:val="00716BB9"/>
    <w:rsid w:val="007215EB"/>
    <w:rsid w:val="00724691"/>
    <w:rsid w:val="007256D1"/>
    <w:rsid w:val="007279FD"/>
    <w:rsid w:val="007502CB"/>
    <w:rsid w:val="00752D79"/>
    <w:rsid w:val="00752E20"/>
    <w:rsid w:val="00756EDE"/>
    <w:rsid w:val="00763819"/>
    <w:rsid w:val="007735E5"/>
    <w:rsid w:val="00781B4D"/>
    <w:rsid w:val="007824BF"/>
    <w:rsid w:val="00783B8D"/>
    <w:rsid w:val="00790BB9"/>
    <w:rsid w:val="00794B94"/>
    <w:rsid w:val="00794BD4"/>
    <w:rsid w:val="007A2F73"/>
    <w:rsid w:val="007A3061"/>
    <w:rsid w:val="007A539B"/>
    <w:rsid w:val="007A5A0B"/>
    <w:rsid w:val="007C0E14"/>
    <w:rsid w:val="007D40CB"/>
    <w:rsid w:val="007D5796"/>
    <w:rsid w:val="007D7D9C"/>
    <w:rsid w:val="007E7019"/>
    <w:rsid w:val="007F6050"/>
    <w:rsid w:val="00804CAA"/>
    <w:rsid w:val="00805757"/>
    <w:rsid w:val="00806D3D"/>
    <w:rsid w:val="008132BF"/>
    <w:rsid w:val="00813627"/>
    <w:rsid w:val="00831573"/>
    <w:rsid w:val="00832816"/>
    <w:rsid w:val="00832E8B"/>
    <w:rsid w:val="00833DA1"/>
    <w:rsid w:val="00834AA0"/>
    <w:rsid w:val="00837109"/>
    <w:rsid w:val="00840365"/>
    <w:rsid w:val="008406A3"/>
    <w:rsid w:val="00841D2C"/>
    <w:rsid w:val="00845F3C"/>
    <w:rsid w:val="008461B8"/>
    <w:rsid w:val="008462F1"/>
    <w:rsid w:val="00847EF1"/>
    <w:rsid w:val="008538FA"/>
    <w:rsid w:val="00856459"/>
    <w:rsid w:val="008573B0"/>
    <w:rsid w:val="008644F8"/>
    <w:rsid w:val="00866563"/>
    <w:rsid w:val="00867AC2"/>
    <w:rsid w:val="0087056E"/>
    <w:rsid w:val="00875402"/>
    <w:rsid w:val="00884D51"/>
    <w:rsid w:val="008916EC"/>
    <w:rsid w:val="00891E4F"/>
    <w:rsid w:val="00894EFE"/>
    <w:rsid w:val="008A20A6"/>
    <w:rsid w:val="008A31C5"/>
    <w:rsid w:val="008A4F9A"/>
    <w:rsid w:val="008B2850"/>
    <w:rsid w:val="008C4C01"/>
    <w:rsid w:val="008C79B3"/>
    <w:rsid w:val="008D77BD"/>
    <w:rsid w:val="008E454C"/>
    <w:rsid w:val="008F1E5A"/>
    <w:rsid w:val="009121D8"/>
    <w:rsid w:val="00916F7A"/>
    <w:rsid w:val="00917FE3"/>
    <w:rsid w:val="009209AE"/>
    <w:rsid w:val="009318C7"/>
    <w:rsid w:val="00931C09"/>
    <w:rsid w:val="009348C2"/>
    <w:rsid w:val="00940C74"/>
    <w:rsid w:val="009437BC"/>
    <w:rsid w:val="009440D0"/>
    <w:rsid w:val="009523A3"/>
    <w:rsid w:val="00955EB1"/>
    <w:rsid w:val="00960958"/>
    <w:rsid w:val="00963A46"/>
    <w:rsid w:val="00966A3E"/>
    <w:rsid w:val="00971493"/>
    <w:rsid w:val="00971AD9"/>
    <w:rsid w:val="00973069"/>
    <w:rsid w:val="00973523"/>
    <w:rsid w:val="00980766"/>
    <w:rsid w:val="009835D4"/>
    <w:rsid w:val="009865D4"/>
    <w:rsid w:val="00997152"/>
    <w:rsid w:val="009972CD"/>
    <w:rsid w:val="009A0E9C"/>
    <w:rsid w:val="009A2C32"/>
    <w:rsid w:val="009A45DA"/>
    <w:rsid w:val="009B06D2"/>
    <w:rsid w:val="009B34EC"/>
    <w:rsid w:val="009B5D67"/>
    <w:rsid w:val="009B6176"/>
    <w:rsid w:val="009C0D22"/>
    <w:rsid w:val="009C2DD9"/>
    <w:rsid w:val="009C3E09"/>
    <w:rsid w:val="009C5630"/>
    <w:rsid w:val="009C6E23"/>
    <w:rsid w:val="009D0E5D"/>
    <w:rsid w:val="009D0F63"/>
    <w:rsid w:val="009D56F3"/>
    <w:rsid w:val="009D7934"/>
    <w:rsid w:val="009D7CCF"/>
    <w:rsid w:val="009E5961"/>
    <w:rsid w:val="009F4FAC"/>
    <w:rsid w:val="00A017C0"/>
    <w:rsid w:val="00A0530B"/>
    <w:rsid w:val="00A11228"/>
    <w:rsid w:val="00A14F3A"/>
    <w:rsid w:val="00A222C2"/>
    <w:rsid w:val="00A305D6"/>
    <w:rsid w:val="00A342C4"/>
    <w:rsid w:val="00A50F6B"/>
    <w:rsid w:val="00A52237"/>
    <w:rsid w:val="00A551D6"/>
    <w:rsid w:val="00A576C0"/>
    <w:rsid w:val="00A6251B"/>
    <w:rsid w:val="00A6754E"/>
    <w:rsid w:val="00A67A5E"/>
    <w:rsid w:val="00A70F58"/>
    <w:rsid w:val="00A72987"/>
    <w:rsid w:val="00A7346B"/>
    <w:rsid w:val="00A84C4F"/>
    <w:rsid w:val="00A932A1"/>
    <w:rsid w:val="00A96E06"/>
    <w:rsid w:val="00AA6197"/>
    <w:rsid w:val="00AA6C70"/>
    <w:rsid w:val="00AB16FD"/>
    <w:rsid w:val="00AB19AB"/>
    <w:rsid w:val="00AB327F"/>
    <w:rsid w:val="00AB4813"/>
    <w:rsid w:val="00AC3B45"/>
    <w:rsid w:val="00AC6466"/>
    <w:rsid w:val="00AC7639"/>
    <w:rsid w:val="00AD08BB"/>
    <w:rsid w:val="00AD0EC0"/>
    <w:rsid w:val="00AD4CBD"/>
    <w:rsid w:val="00AD70D6"/>
    <w:rsid w:val="00AD75BC"/>
    <w:rsid w:val="00AD7BB0"/>
    <w:rsid w:val="00AD7BC9"/>
    <w:rsid w:val="00AE0B60"/>
    <w:rsid w:val="00AE1871"/>
    <w:rsid w:val="00AF1A8C"/>
    <w:rsid w:val="00B0116D"/>
    <w:rsid w:val="00B01173"/>
    <w:rsid w:val="00B02F35"/>
    <w:rsid w:val="00B05A3C"/>
    <w:rsid w:val="00B1138C"/>
    <w:rsid w:val="00B204A0"/>
    <w:rsid w:val="00B35D8A"/>
    <w:rsid w:val="00B45B34"/>
    <w:rsid w:val="00B57047"/>
    <w:rsid w:val="00B61D86"/>
    <w:rsid w:val="00B6342D"/>
    <w:rsid w:val="00B726BD"/>
    <w:rsid w:val="00B732BC"/>
    <w:rsid w:val="00B80931"/>
    <w:rsid w:val="00B90E33"/>
    <w:rsid w:val="00B9676B"/>
    <w:rsid w:val="00BA2EA5"/>
    <w:rsid w:val="00BA364B"/>
    <w:rsid w:val="00BA3A22"/>
    <w:rsid w:val="00BB1190"/>
    <w:rsid w:val="00BB3A11"/>
    <w:rsid w:val="00BB4DDB"/>
    <w:rsid w:val="00BB5D3A"/>
    <w:rsid w:val="00BB5D79"/>
    <w:rsid w:val="00BB5F02"/>
    <w:rsid w:val="00BC7892"/>
    <w:rsid w:val="00BD5A8A"/>
    <w:rsid w:val="00BE24D6"/>
    <w:rsid w:val="00BE2A32"/>
    <w:rsid w:val="00BF06AD"/>
    <w:rsid w:val="00BF2C67"/>
    <w:rsid w:val="00C02571"/>
    <w:rsid w:val="00C04F4D"/>
    <w:rsid w:val="00C12E48"/>
    <w:rsid w:val="00C13D14"/>
    <w:rsid w:val="00C15F53"/>
    <w:rsid w:val="00C23F09"/>
    <w:rsid w:val="00C25356"/>
    <w:rsid w:val="00C328D0"/>
    <w:rsid w:val="00C35C7F"/>
    <w:rsid w:val="00C46BC1"/>
    <w:rsid w:val="00C5235F"/>
    <w:rsid w:val="00C53FBB"/>
    <w:rsid w:val="00C54CE2"/>
    <w:rsid w:val="00C61E14"/>
    <w:rsid w:val="00C66BF3"/>
    <w:rsid w:val="00C70140"/>
    <w:rsid w:val="00C73CA7"/>
    <w:rsid w:val="00C822F6"/>
    <w:rsid w:val="00C82AC2"/>
    <w:rsid w:val="00C8456C"/>
    <w:rsid w:val="00C91E19"/>
    <w:rsid w:val="00C92402"/>
    <w:rsid w:val="00C92867"/>
    <w:rsid w:val="00C93B93"/>
    <w:rsid w:val="00C974BC"/>
    <w:rsid w:val="00CA037D"/>
    <w:rsid w:val="00CA0837"/>
    <w:rsid w:val="00CA2442"/>
    <w:rsid w:val="00CA4725"/>
    <w:rsid w:val="00CB6246"/>
    <w:rsid w:val="00CC0A17"/>
    <w:rsid w:val="00CD1BD1"/>
    <w:rsid w:val="00CD528D"/>
    <w:rsid w:val="00CE78BF"/>
    <w:rsid w:val="00CF0176"/>
    <w:rsid w:val="00CF65EB"/>
    <w:rsid w:val="00CF72AD"/>
    <w:rsid w:val="00D02441"/>
    <w:rsid w:val="00D039F4"/>
    <w:rsid w:val="00D10496"/>
    <w:rsid w:val="00D11173"/>
    <w:rsid w:val="00D1215F"/>
    <w:rsid w:val="00D16561"/>
    <w:rsid w:val="00D17FF8"/>
    <w:rsid w:val="00D252DE"/>
    <w:rsid w:val="00D268AC"/>
    <w:rsid w:val="00D27FF3"/>
    <w:rsid w:val="00D343D0"/>
    <w:rsid w:val="00D3664D"/>
    <w:rsid w:val="00D437C8"/>
    <w:rsid w:val="00D500E9"/>
    <w:rsid w:val="00D507BC"/>
    <w:rsid w:val="00D6090A"/>
    <w:rsid w:val="00D62FA3"/>
    <w:rsid w:val="00D63B6F"/>
    <w:rsid w:val="00D64A90"/>
    <w:rsid w:val="00D9410B"/>
    <w:rsid w:val="00D9695B"/>
    <w:rsid w:val="00DA2417"/>
    <w:rsid w:val="00DA5585"/>
    <w:rsid w:val="00DA70A7"/>
    <w:rsid w:val="00DB02AC"/>
    <w:rsid w:val="00DB6AA2"/>
    <w:rsid w:val="00DD236B"/>
    <w:rsid w:val="00DE10D1"/>
    <w:rsid w:val="00DE2514"/>
    <w:rsid w:val="00DE6851"/>
    <w:rsid w:val="00DF03EE"/>
    <w:rsid w:val="00E00060"/>
    <w:rsid w:val="00E01B71"/>
    <w:rsid w:val="00E05CC9"/>
    <w:rsid w:val="00E15573"/>
    <w:rsid w:val="00E16369"/>
    <w:rsid w:val="00E25A5B"/>
    <w:rsid w:val="00E373C7"/>
    <w:rsid w:val="00E42F13"/>
    <w:rsid w:val="00E44D31"/>
    <w:rsid w:val="00E452DF"/>
    <w:rsid w:val="00E543CF"/>
    <w:rsid w:val="00E546FD"/>
    <w:rsid w:val="00E608F1"/>
    <w:rsid w:val="00E611B9"/>
    <w:rsid w:val="00E71167"/>
    <w:rsid w:val="00E7144F"/>
    <w:rsid w:val="00E76A79"/>
    <w:rsid w:val="00E80692"/>
    <w:rsid w:val="00E80C24"/>
    <w:rsid w:val="00E93836"/>
    <w:rsid w:val="00E97D74"/>
    <w:rsid w:val="00EA7C16"/>
    <w:rsid w:val="00EC0A19"/>
    <w:rsid w:val="00EC16BE"/>
    <w:rsid w:val="00EC5281"/>
    <w:rsid w:val="00EC6D5F"/>
    <w:rsid w:val="00EC791D"/>
    <w:rsid w:val="00EC7CA6"/>
    <w:rsid w:val="00ED3C5D"/>
    <w:rsid w:val="00ED4553"/>
    <w:rsid w:val="00EE0D1B"/>
    <w:rsid w:val="00EE2015"/>
    <w:rsid w:val="00F00D08"/>
    <w:rsid w:val="00F15583"/>
    <w:rsid w:val="00F200EE"/>
    <w:rsid w:val="00F20F5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4DB1"/>
    <w:rsid w:val="00F7550E"/>
    <w:rsid w:val="00F76FDE"/>
    <w:rsid w:val="00F922FE"/>
    <w:rsid w:val="00FA0AFC"/>
    <w:rsid w:val="00FA1C82"/>
    <w:rsid w:val="00FA2ED1"/>
    <w:rsid w:val="00FA4A52"/>
    <w:rsid w:val="00FB4045"/>
    <w:rsid w:val="00FB4D8E"/>
    <w:rsid w:val="00FC0D0A"/>
    <w:rsid w:val="00FC1B0B"/>
    <w:rsid w:val="00FC7A4E"/>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A8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74D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4DB1"/>
    <w:rPr>
      <w:rFonts w:ascii="Tahoma" w:hAnsi="Tahoma" w:cs="Tahoma"/>
      <w:spacing w:val="4"/>
      <w:sz w:val="16"/>
      <w:szCs w:val="16"/>
    </w:rPr>
  </w:style>
  <w:style w:type="character" w:styleId="LineNumber">
    <w:name w:val="line number"/>
    <w:basedOn w:val="DefaultParagraphFont"/>
    <w:rsid w:val="007E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A8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74D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4DB1"/>
    <w:rPr>
      <w:rFonts w:ascii="Tahoma" w:hAnsi="Tahoma" w:cs="Tahoma"/>
      <w:spacing w:val="4"/>
      <w:sz w:val="16"/>
      <w:szCs w:val="16"/>
    </w:rPr>
  </w:style>
  <w:style w:type="character" w:styleId="LineNumber">
    <w:name w:val="line number"/>
    <w:basedOn w:val="DefaultParagraphFont"/>
    <w:rsid w:val="007E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277">
      <w:bodyDiv w:val="1"/>
      <w:marLeft w:val="0"/>
      <w:marRight w:val="0"/>
      <w:marTop w:val="0"/>
      <w:marBottom w:val="0"/>
      <w:divBdr>
        <w:top w:val="none" w:sz="0" w:space="0" w:color="auto"/>
        <w:left w:val="none" w:sz="0" w:space="0" w:color="auto"/>
        <w:bottom w:val="none" w:sz="0" w:space="0" w:color="auto"/>
        <w:right w:val="none" w:sz="0" w:space="0" w:color="auto"/>
      </w:divBdr>
    </w:div>
    <w:div w:id="883559963">
      <w:bodyDiv w:val="1"/>
      <w:marLeft w:val="0"/>
      <w:marRight w:val="0"/>
      <w:marTop w:val="0"/>
      <w:marBottom w:val="0"/>
      <w:divBdr>
        <w:top w:val="none" w:sz="0" w:space="0" w:color="auto"/>
        <w:left w:val="none" w:sz="0" w:space="0" w:color="auto"/>
        <w:bottom w:val="none" w:sz="0" w:space="0" w:color="auto"/>
        <w:right w:val="none" w:sz="0" w:space="0" w:color="auto"/>
      </w:divBdr>
    </w:div>
    <w:div w:id="11073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A9C8-B619-4988-B9A6-729A19FC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1133</Words>
  <Characters>6610</Characters>
  <Application>Microsoft Office Word</Application>
  <DocSecurity>0</DocSecurity>
  <Lines>102</Lines>
  <Paragraphs>22</Paragraphs>
  <ScaleCrop>false</ScaleCrop>
  <HeadingPairs>
    <vt:vector size="2" baseType="variant">
      <vt:variant>
        <vt:lpstr>Title</vt:lpstr>
      </vt:variant>
      <vt:variant>
        <vt:i4>1</vt:i4>
      </vt:variant>
    </vt:vector>
  </HeadingPairs>
  <TitlesOfParts>
    <vt:vector size="1" baseType="lpstr">
      <vt:lpstr>P.L. 2017, c.383</vt:lpstr>
    </vt:vector>
  </TitlesOfParts>
  <Manager>Carol Yuhas</Manager>
  <Company>NJ Office of Legislative Services</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2017, c.0383 (A4676 3R)</dc:title>
  <dc:subject>Health Insurance</dc:subject>
  <dc:creator>Assembly No. 4676 (Third Reprint)</dc:creator>
  <cp:keywords>A4676|3| ||0|0|!|0|</cp:keywords>
  <dc:description>INTRODUCED MARCH 16, 2017_x000d_
amended 12/14/17_x000d_
Amended 1/5/18_x000d_
amended 1/8/18</dc:description>
  <cp:lastModifiedBy>Cenneno, Lori</cp:lastModifiedBy>
  <cp:revision>2</cp:revision>
  <cp:lastPrinted>2018-02-20T19:00:00Z</cp:lastPrinted>
  <dcterms:created xsi:type="dcterms:W3CDTF">2018-04-05T19:42:00Z</dcterms:created>
  <dcterms:modified xsi:type="dcterms:W3CDTF">2018-04-05T19:42:00Z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y fmtid="{D5CDD505-2E9C-101B-9397-08002B2CF9AE}" pid="4" name="docPLTitle">
    <vt:lpwstr>P.L. 2017, c.383</vt:lpwstr>
  </property>
</Properties>
</file>