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C1A" w:rsidRDefault="008E7C1A" w:rsidP="008E7C1A">
      <w:pPr>
        <w:pStyle w:val="bpuBill"/>
      </w:pPr>
      <w:bookmarkStart w:id="0" w:name="bpuFrontPg"/>
      <w:bookmarkStart w:id="1" w:name="_GoBack"/>
      <w:bookmarkEnd w:id="0"/>
      <w:bookmarkEnd w:id="1"/>
      <w:r>
        <w:t xml:space="preserve">ASSEMBLY, No. 108 </w:t>
      </w:r>
    </w:p>
    <w:p w:rsidR="008E7C1A" w:rsidRPr="008E7C1A" w:rsidRDefault="008E7C1A" w:rsidP="008E7C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921509" r:id="rId8"/>
        </w:object>
      </w:r>
    </w:p>
    <w:p w:rsidR="008E7C1A" w:rsidRDefault="008E7C1A" w:rsidP="008E7C1A">
      <w:pPr>
        <w:pStyle w:val="bpuState"/>
      </w:pPr>
      <w:r>
        <w:t>STATE OF NEW JERSEY</w:t>
      </w:r>
    </w:p>
    <w:p w:rsidR="008E7C1A" w:rsidRDefault="008E7C1A" w:rsidP="008E7C1A">
      <w:pPr>
        <w:pStyle w:val="bpuLegislature"/>
      </w:pPr>
      <w:r>
        <w:t>219th LEGISLATURE</w:t>
      </w:r>
    </w:p>
    <w:p w:rsidR="008E7C1A" w:rsidRDefault="008E7C1A" w:rsidP="008E7C1A">
      <w:pPr>
        <w:pStyle w:val="bpuWpGraphic"/>
      </w:pPr>
      <w:r>
        <w:object w:dxaOrig="8985" w:dyaOrig="255">
          <v:shape id="_x0000_i1026" type="#_x0000_t75" style="width:6in;height:12pt" o:ole="">
            <v:imagedata r:id="rId7" o:title=""/>
          </v:shape>
          <o:OLEObject Type="Embed" ProgID="WPWin6.1" ShapeID="_x0000_i1026" DrawAspect="Content" ObjectID="_1658921510" r:id="rId9"/>
        </w:object>
      </w:r>
      <w:r>
        <w:t xml:space="preserve">  </w:t>
      </w:r>
    </w:p>
    <w:p w:rsidR="008E7C1A" w:rsidRDefault="008E7C1A" w:rsidP="008E7C1A">
      <w:pPr>
        <w:pStyle w:val="bpuIntro"/>
      </w:pPr>
      <w:r>
        <w:t>PRE-FILED FOR INTRODUCTION IN THE 2020 SESSION</w:t>
      </w:r>
    </w:p>
    <w:p w:rsidR="008E7C1A" w:rsidRDefault="008E7C1A" w:rsidP="008E7C1A">
      <w:pPr>
        <w:pStyle w:val="bpuIntro"/>
      </w:pPr>
    </w:p>
    <w:p w:rsidR="008E7C1A" w:rsidRDefault="008E7C1A" w:rsidP="008E7C1A">
      <w:pPr>
        <w:pStyle w:val="bpuIntro"/>
        <w:sectPr w:rsidR="008E7C1A" w:rsidSect="00273E3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E7C1A" w:rsidRDefault="008E7C1A" w:rsidP="008E7C1A">
      <w:pPr>
        <w:pStyle w:val="bpuIntro"/>
      </w:pPr>
    </w:p>
    <w:p w:rsidR="008E7C1A" w:rsidRDefault="008E7C1A" w:rsidP="008E7C1A">
      <w:pPr>
        <w:pStyle w:val="bpuSponsor"/>
      </w:pPr>
      <w:r>
        <w:t>Sponsored by:</w:t>
      </w:r>
    </w:p>
    <w:p w:rsidR="008E7C1A" w:rsidRDefault="008E7C1A" w:rsidP="008E7C1A">
      <w:pPr>
        <w:pStyle w:val="bpuSponsor"/>
      </w:pPr>
      <w:r>
        <w:t>Assemblyman  CHRISTOPHER P. DEPHILLIPS</w:t>
      </w:r>
    </w:p>
    <w:p w:rsidR="008E7C1A" w:rsidRDefault="008E7C1A" w:rsidP="008E7C1A">
      <w:pPr>
        <w:pStyle w:val="bpuSponsor"/>
      </w:pPr>
      <w:r>
        <w:t>District 40 (Bergen, Essex, Morris and Passaic)</w:t>
      </w:r>
    </w:p>
    <w:p w:rsidR="008E7C1A" w:rsidRDefault="008E7C1A" w:rsidP="008E7C1A">
      <w:pPr>
        <w:pStyle w:val="bpuSponsor"/>
      </w:pPr>
      <w:r>
        <w:t>Assemblyman  KEVIN J. ROONEY</w:t>
      </w:r>
    </w:p>
    <w:p w:rsidR="008E7C1A" w:rsidRDefault="008E7C1A" w:rsidP="008E7C1A">
      <w:pPr>
        <w:pStyle w:val="bpuSponsor"/>
      </w:pPr>
      <w:r>
        <w:t>District 40 (Bergen, Essex, Morris and Passaic)</w:t>
      </w:r>
    </w:p>
    <w:p w:rsidR="008E7C1A" w:rsidRDefault="008E7C1A" w:rsidP="008E7C1A">
      <w:pPr>
        <w:pStyle w:val="bpuSponsor"/>
      </w:pPr>
      <w:r>
        <w:t>Assemblyman  GORDON M. JOHNSON</w:t>
      </w:r>
    </w:p>
    <w:p w:rsidR="008E7C1A" w:rsidRDefault="008E7C1A" w:rsidP="008E7C1A">
      <w:pPr>
        <w:pStyle w:val="bpuSponsor"/>
      </w:pPr>
      <w:r>
        <w:t>District 37 (Bergen)</w:t>
      </w:r>
    </w:p>
    <w:p w:rsidR="008E7C1A" w:rsidRDefault="008E7C1A" w:rsidP="008E7C1A">
      <w:pPr>
        <w:pStyle w:val="bpuSponsor"/>
      </w:pPr>
    </w:p>
    <w:p w:rsidR="008E7C1A" w:rsidRDefault="00273E36" w:rsidP="00273E36">
      <w:pPr>
        <w:pStyle w:val="bpuSponsor"/>
      </w:pPr>
      <w:r>
        <w:t>Co-Sponsored by:</w:t>
      </w:r>
    </w:p>
    <w:p w:rsidR="00273E36" w:rsidRDefault="00273E36" w:rsidP="00273E36">
      <w:pPr>
        <w:pStyle w:val="bpuSponsor"/>
      </w:pPr>
      <w:r w:rsidRPr="00273E36">
        <w:t xml:space="preserve">Assemblymen Thomson, Peterson, Assemblywoman </w:t>
      </w:r>
      <w:proofErr w:type="spellStart"/>
      <w:r w:rsidRPr="00273E36">
        <w:t>DiMaso</w:t>
      </w:r>
      <w:proofErr w:type="spellEnd"/>
      <w:r w:rsidRPr="00273E36">
        <w:t xml:space="preserve">, Assemblymen </w:t>
      </w:r>
      <w:proofErr w:type="spellStart"/>
      <w:r w:rsidRPr="00273E36">
        <w:t>Wirths</w:t>
      </w:r>
      <w:proofErr w:type="spellEnd"/>
      <w:r w:rsidRPr="00273E36">
        <w:t>, Space and Dancer</w:t>
      </w:r>
    </w:p>
    <w:p w:rsidR="00273E36" w:rsidRPr="00273E36" w:rsidRDefault="00273E36" w:rsidP="00273E36"/>
    <w:p w:rsidR="008E7C1A" w:rsidRDefault="008E7C1A" w:rsidP="008E7C1A"/>
    <w:p w:rsidR="008E7C1A" w:rsidRPr="008E7C1A" w:rsidRDefault="008E7C1A" w:rsidP="008E7C1A"/>
    <w:p w:rsidR="008E7C1A" w:rsidRDefault="008E7C1A" w:rsidP="008E7C1A">
      <w:pPr>
        <w:pStyle w:val="bpuSponsor"/>
      </w:pPr>
    </w:p>
    <w:p w:rsidR="008E7C1A" w:rsidRDefault="008E7C1A" w:rsidP="008E7C1A">
      <w:pPr>
        <w:pStyle w:val="bpuSponsor"/>
      </w:pPr>
      <w:r>
        <w:t>SYNOPSIS</w:t>
      </w:r>
    </w:p>
    <w:p w:rsidR="008E7C1A" w:rsidRDefault="008E7C1A" w:rsidP="008E7C1A">
      <w:pPr>
        <w:pStyle w:val="bpuNormText"/>
      </w:pPr>
      <w:r>
        <w:tab/>
        <w:t xml:space="preserve">Revises and updates public utility franchise process; allows State’s political subdivisions to revoke franchises; increases certain penalties. </w:t>
      </w:r>
    </w:p>
    <w:p w:rsidR="008E7C1A" w:rsidRDefault="008E7C1A" w:rsidP="008E7C1A">
      <w:pPr>
        <w:pStyle w:val="bpuNormText"/>
      </w:pPr>
    </w:p>
    <w:p w:rsidR="008E7C1A" w:rsidRDefault="008E7C1A" w:rsidP="008E7C1A">
      <w:pPr>
        <w:pStyle w:val="bpuSponsor"/>
      </w:pPr>
      <w:r>
        <w:t xml:space="preserve">CURRENT VERSION OF TEXT </w:t>
      </w:r>
    </w:p>
    <w:p w:rsidR="008E7C1A" w:rsidRDefault="008E7C1A" w:rsidP="008E7C1A">
      <w:pPr>
        <w:pStyle w:val="bpuNormText"/>
      </w:pPr>
      <w:r>
        <w:tab/>
        <w:t>Introduced Pending Technical Review by Legislative Counsel.</w:t>
      </w:r>
    </w:p>
    <w:p w:rsidR="008E7C1A" w:rsidRDefault="008E7C1A" w:rsidP="008E7C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E7C1A" w:rsidRDefault="008E7C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E7C1A" w:rsidSect="008E7C1A">
          <w:type w:val="continuous"/>
          <w:pgSz w:w="12240" w:h="20160" w:code="5"/>
          <w:pgMar w:top="2160" w:right="2275" w:bottom="1440" w:left="2275" w:header="72" w:footer="720" w:gutter="0"/>
          <w:pgNumType w:start="1"/>
          <w:cols w:space="720"/>
          <w:docGrid w:linePitch="360"/>
        </w:sectPr>
      </w:pPr>
    </w:p>
    <w:p w:rsidR="00BA7FB3" w:rsidRPr="00677316" w:rsidRDefault="00BA7FB3" w:rsidP="00BA7FB3">
      <w:pPr>
        <w:pStyle w:val="HangingAnAct"/>
        <w:rPr>
          <w:rStyle w:val="HangingAnActChar"/>
        </w:rPr>
      </w:pPr>
      <w:r w:rsidRPr="00BA7FB3">
        <w:rPr>
          <w:rStyle w:val="BillHead"/>
        </w:rPr>
        <w:lastRenderedPageBreak/>
        <w:t>An Act</w:t>
      </w:r>
      <w:r w:rsidRPr="006B7FA7">
        <w:rPr>
          <w:rStyle w:val="HangingAnActChar"/>
        </w:rPr>
        <w:t xml:space="preserve"> </w:t>
      </w:r>
      <w:r>
        <w:t>concern</w:t>
      </w:r>
      <w:r w:rsidRPr="002D5EA9">
        <w:t>ing public utilit</w:t>
      </w:r>
      <w:r>
        <w:t>y franchises and consents</w:t>
      </w:r>
      <w:r w:rsidRPr="002D5EA9">
        <w:t>,</w:t>
      </w:r>
      <w:r>
        <w:t xml:space="preserve"> increasing certain penalties, and amending R.S.48:2-14, R.S.48:2-23, and R.S.48:2-42.</w:t>
      </w:r>
    </w:p>
    <w:p w:rsidR="00BA7FB3" w:rsidRPr="00D71D68" w:rsidRDefault="00BA7FB3" w:rsidP="00BA7FB3"/>
    <w:p w:rsidR="00BA7FB3" w:rsidRPr="00AA7880" w:rsidRDefault="00BA7FB3" w:rsidP="00BA7FB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A7FB3" w:rsidRDefault="00BA7FB3" w:rsidP="00BA7FB3"/>
    <w:p w:rsidR="00BA7FB3" w:rsidRDefault="00BA7FB3" w:rsidP="00BA7FB3">
      <w:r>
        <w:tab/>
        <w:t>1.</w:t>
      </w:r>
      <w:r>
        <w:tab/>
        <w:t>R.S.48:2-14 is amended to read as follows:</w:t>
      </w:r>
    </w:p>
    <w:p w:rsidR="00BA7FB3" w:rsidRDefault="00BA7FB3" w:rsidP="00BA7FB3">
      <w:pPr>
        <w:rPr>
          <w:u w:val="single"/>
        </w:rPr>
      </w:pPr>
      <w:r>
        <w:tab/>
      </w:r>
      <w:r w:rsidRPr="00565E3E">
        <w:rPr>
          <w:u w:val="single"/>
        </w:rPr>
        <w:t>48:2-14.</w:t>
      </w:r>
      <w:r>
        <w:tab/>
      </w:r>
      <w:r w:rsidRPr="00211D9E">
        <w:rPr>
          <w:rFonts w:ascii="Albertus Extra Bold" w:hAnsi="Albertus Extra Bold"/>
          <w:b/>
        </w:rPr>
        <w:t>[</w:t>
      </w:r>
      <w:r>
        <w:t>No</w:t>
      </w:r>
      <w:r w:rsidRPr="00211D9E">
        <w:rPr>
          <w:rFonts w:ascii="Albertus Extra Bold" w:hAnsi="Albertus Extra Bold"/>
          <w:b/>
        </w:rPr>
        <w:t>]</w:t>
      </w:r>
      <w:r>
        <w:t xml:space="preserve"> </w:t>
      </w:r>
      <w:r w:rsidRPr="008E3FAA">
        <w:rPr>
          <w:u w:val="single"/>
        </w:rPr>
        <w:t xml:space="preserve">a. </w:t>
      </w:r>
      <w:r w:rsidRPr="00211D9E">
        <w:rPr>
          <w:u w:val="single"/>
        </w:rPr>
        <w:t>A</w:t>
      </w:r>
      <w:r>
        <w:t xml:space="preserve"> privilege or franchise granted after </w:t>
      </w:r>
      <w:r w:rsidRPr="00211D9E">
        <w:rPr>
          <w:rFonts w:ascii="Albertus Extra Bold" w:hAnsi="Albertus Extra Bold"/>
          <w:b/>
        </w:rPr>
        <w:t>[</w:t>
      </w:r>
      <w:r>
        <w:t>May first, one thousand nine hundred and eleven</w:t>
      </w:r>
      <w:r w:rsidRPr="00211D9E">
        <w:rPr>
          <w:rFonts w:ascii="Albertus Extra Bold" w:hAnsi="Albertus Extra Bold"/>
          <w:b/>
        </w:rPr>
        <w:t>]</w:t>
      </w:r>
      <w:r>
        <w:t xml:space="preserve"> </w:t>
      </w:r>
      <w:r w:rsidRPr="007D072C">
        <w:rPr>
          <w:u w:val="single"/>
        </w:rPr>
        <w:t>the effective date of P.L.    , c.    (C.        ) (pending before the Legislature as this bill)</w:t>
      </w:r>
      <w:r>
        <w:t xml:space="preserve">, to any public utility by a political subdivision of this </w:t>
      </w:r>
      <w:r w:rsidRPr="007D072C">
        <w:rPr>
          <w:rFonts w:ascii="Albertus Extra Bold" w:hAnsi="Albertus Extra Bold"/>
          <w:b/>
        </w:rPr>
        <w:t>[</w:t>
      </w:r>
      <w:r>
        <w:t>state</w:t>
      </w:r>
      <w:r w:rsidRPr="007D072C">
        <w:rPr>
          <w:rFonts w:ascii="Albertus Extra Bold" w:hAnsi="Albertus Extra Bold"/>
          <w:b/>
        </w:rPr>
        <w:t>]</w:t>
      </w:r>
      <w:r>
        <w:t xml:space="preserve"> </w:t>
      </w:r>
      <w:r w:rsidRPr="007D072C">
        <w:rPr>
          <w:u w:val="single"/>
        </w:rPr>
        <w:t>State</w:t>
      </w:r>
      <w:r>
        <w:t xml:space="preserve"> shall </w:t>
      </w:r>
      <w:r w:rsidRPr="007D072C">
        <w:rPr>
          <w:u w:val="single"/>
        </w:rPr>
        <w:t>not</w:t>
      </w:r>
      <w:r w:rsidRPr="002A2E78">
        <w:rPr>
          <w:u w:val="single"/>
        </w:rPr>
        <w:t xml:space="preserve"> exceed </w:t>
      </w:r>
      <w:r>
        <w:rPr>
          <w:u w:val="single"/>
        </w:rPr>
        <w:t>seven</w:t>
      </w:r>
      <w:r w:rsidRPr="002A2E78">
        <w:rPr>
          <w:u w:val="single"/>
        </w:rPr>
        <w:t xml:space="preserve"> years and shall</w:t>
      </w:r>
      <w:r>
        <w:rPr>
          <w:u w:val="single"/>
        </w:rPr>
        <w:t xml:space="preserve"> </w:t>
      </w:r>
      <w:r w:rsidRPr="002A2E78">
        <w:rPr>
          <w:u w:val="single"/>
        </w:rPr>
        <w:t>not</w:t>
      </w:r>
      <w:r>
        <w:t xml:space="preserve"> be valid until approved by the board. </w:t>
      </w:r>
      <w:r w:rsidRPr="009A551B">
        <w:t xml:space="preserve"> </w:t>
      </w:r>
      <w:r w:rsidRPr="003C2851">
        <w:rPr>
          <w:u w:val="single"/>
        </w:rPr>
        <w:t xml:space="preserve">A public utility shall </w:t>
      </w:r>
      <w:r>
        <w:rPr>
          <w:u w:val="single"/>
        </w:rPr>
        <w:t>submit</w:t>
      </w:r>
      <w:r w:rsidRPr="003C2851">
        <w:rPr>
          <w:u w:val="single"/>
        </w:rPr>
        <w:t xml:space="preserve"> to the board a certified copy of the </w:t>
      </w:r>
      <w:r w:rsidRPr="00B75217">
        <w:rPr>
          <w:u w:val="single"/>
        </w:rPr>
        <w:t xml:space="preserve">privilege or </w:t>
      </w:r>
      <w:r w:rsidRPr="003C2851">
        <w:rPr>
          <w:u w:val="single"/>
        </w:rPr>
        <w:t xml:space="preserve">franchise </w:t>
      </w:r>
      <w:r>
        <w:rPr>
          <w:u w:val="single"/>
        </w:rPr>
        <w:t xml:space="preserve">granted by a </w:t>
      </w:r>
      <w:r w:rsidRPr="00543727">
        <w:rPr>
          <w:u w:val="single"/>
        </w:rPr>
        <w:t xml:space="preserve">political subdivision </w:t>
      </w:r>
      <w:r>
        <w:rPr>
          <w:u w:val="single"/>
        </w:rPr>
        <w:t xml:space="preserve">that shall </w:t>
      </w:r>
      <w:r w:rsidRPr="003C2851">
        <w:rPr>
          <w:u w:val="single"/>
        </w:rPr>
        <w:t>includ</w:t>
      </w:r>
      <w:r>
        <w:rPr>
          <w:u w:val="single"/>
        </w:rPr>
        <w:t>e, but not be limited to:</w:t>
      </w:r>
    </w:p>
    <w:p w:rsidR="00BA7FB3" w:rsidRDefault="00BA7FB3" w:rsidP="00BA7FB3">
      <w:pPr>
        <w:rPr>
          <w:u w:val="single"/>
        </w:rPr>
      </w:pPr>
      <w:r w:rsidRPr="00C71B11">
        <w:tab/>
      </w:r>
      <w:r>
        <w:rPr>
          <w:u w:val="single"/>
        </w:rPr>
        <w:t>(1)</w:t>
      </w:r>
      <w:r>
        <w:rPr>
          <w:u w:val="single"/>
        </w:rPr>
        <w:tab/>
      </w:r>
      <w:r w:rsidRPr="003C2851">
        <w:rPr>
          <w:u w:val="single"/>
        </w:rPr>
        <w:t>the terms and conditions relating thereto</w:t>
      </w:r>
      <w:r>
        <w:rPr>
          <w:u w:val="single"/>
        </w:rPr>
        <w:t xml:space="preserve"> and </w:t>
      </w:r>
      <w:r w:rsidRPr="003C2851">
        <w:rPr>
          <w:u w:val="single"/>
        </w:rPr>
        <w:t>p</w:t>
      </w:r>
      <w:r>
        <w:rPr>
          <w:u w:val="single"/>
        </w:rPr>
        <w:t>roof that all</w:t>
      </w:r>
      <w:r w:rsidRPr="003C2851">
        <w:rPr>
          <w:u w:val="single"/>
        </w:rPr>
        <w:t xml:space="preserve"> requirements relating to the </w:t>
      </w:r>
      <w:r>
        <w:rPr>
          <w:u w:val="single"/>
        </w:rPr>
        <w:t>attainment</w:t>
      </w:r>
      <w:r w:rsidRPr="003C2851">
        <w:rPr>
          <w:u w:val="single"/>
        </w:rPr>
        <w:t xml:space="preserve"> of the </w:t>
      </w:r>
      <w:r w:rsidRPr="00B75217">
        <w:rPr>
          <w:u w:val="single"/>
        </w:rPr>
        <w:t xml:space="preserve">privilege or </w:t>
      </w:r>
      <w:r w:rsidRPr="003C2851">
        <w:rPr>
          <w:u w:val="single"/>
        </w:rPr>
        <w:t>franchise have been met</w:t>
      </w:r>
      <w:r>
        <w:rPr>
          <w:u w:val="single"/>
        </w:rPr>
        <w:t>;</w:t>
      </w:r>
    </w:p>
    <w:p w:rsidR="00BA7FB3" w:rsidRDefault="00BA7FB3" w:rsidP="00BA7FB3">
      <w:pPr>
        <w:rPr>
          <w:u w:val="single"/>
        </w:rPr>
      </w:pPr>
      <w:r w:rsidRPr="00C71B11">
        <w:tab/>
      </w:r>
      <w:r>
        <w:rPr>
          <w:u w:val="single"/>
        </w:rPr>
        <w:t>(2)</w:t>
      </w:r>
      <w:r>
        <w:rPr>
          <w:u w:val="single"/>
        </w:rPr>
        <w:tab/>
        <w:t xml:space="preserve">a statement by </w:t>
      </w:r>
      <w:r w:rsidRPr="003C2851">
        <w:rPr>
          <w:u w:val="single"/>
        </w:rPr>
        <w:t xml:space="preserve">the public utility </w:t>
      </w:r>
      <w:r>
        <w:rPr>
          <w:u w:val="single"/>
        </w:rPr>
        <w:t xml:space="preserve">giving </w:t>
      </w:r>
      <w:r w:rsidRPr="003C2851">
        <w:rPr>
          <w:u w:val="single"/>
        </w:rPr>
        <w:t xml:space="preserve">the reason the public utility believes the </w:t>
      </w:r>
      <w:r w:rsidRPr="00B75217">
        <w:rPr>
          <w:u w:val="single"/>
        </w:rPr>
        <w:t xml:space="preserve">privilege or </w:t>
      </w:r>
      <w:r w:rsidRPr="003C2851">
        <w:rPr>
          <w:u w:val="single"/>
        </w:rPr>
        <w:t xml:space="preserve">franchise is necessary and proper for the public convenience and will properly </w:t>
      </w:r>
      <w:r>
        <w:rPr>
          <w:u w:val="single"/>
        </w:rPr>
        <w:t>protect</w:t>
      </w:r>
      <w:r w:rsidRPr="003C2851">
        <w:rPr>
          <w:u w:val="single"/>
        </w:rPr>
        <w:t xml:space="preserve"> the public interest</w:t>
      </w:r>
      <w:r>
        <w:rPr>
          <w:u w:val="single"/>
        </w:rPr>
        <w:t>;</w:t>
      </w:r>
    </w:p>
    <w:p w:rsidR="00BA7FB3" w:rsidRPr="00350C8F" w:rsidRDefault="00BA7FB3" w:rsidP="00BA7FB3">
      <w:pPr>
        <w:rPr>
          <w:u w:val="single"/>
        </w:rPr>
      </w:pPr>
      <w:r w:rsidRPr="00125538">
        <w:tab/>
      </w:r>
      <w:r>
        <w:rPr>
          <w:u w:val="single"/>
        </w:rPr>
        <w:t>(3)</w:t>
      </w:r>
      <w:r>
        <w:rPr>
          <w:u w:val="single"/>
        </w:rPr>
        <w:tab/>
        <w:t>a provision that</w:t>
      </w:r>
      <w:r w:rsidRPr="00C71B11">
        <w:rPr>
          <w:u w:val="single"/>
        </w:rPr>
        <w:t xml:space="preserve"> </w:t>
      </w:r>
      <w:r>
        <w:rPr>
          <w:u w:val="single"/>
        </w:rPr>
        <w:t xml:space="preserve">provides </w:t>
      </w:r>
      <w:r w:rsidRPr="00350C8F">
        <w:rPr>
          <w:u w:val="single"/>
        </w:rPr>
        <w:t xml:space="preserve">reasonable assurance that the </w:t>
      </w:r>
      <w:r>
        <w:rPr>
          <w:u w:val="single"/>
        </w:rPr>
        <w:t>public utility</w:t>
      </w:r>
      <w:r w:rsidRPr="00350C8F">
        <w:rPr>
          <w:u w:val="single"/>
        </w:rPr>
        <w:t xml:space="preserve"> will continuously </w:t>
      </w:r>
      <w:r>
        <w:rPr>
          <w:u w:val="single"/>
        </w:rPr>
        <w:t>provide, pursuant to R.S.48:2-23,</w:t>
      </w:r>
      <w:r w:rsidRPr="00350C8F">
        <w:rPr>
          <w:u w:val="single"/>
        </w:rPr>
        <w:t xml:space="preserve"> safe, adequate</w:t>
      </w:r>
      <w:r>
        <w:rPr>
          <w:u w:val="single"/>
        </w:rPr>
        <w:t>,</w:t>
      </w:r>
      <w:r w:rsidRPr="00350C8F">
        <w:rPr>
          <w:u w:val="single"/>
        </w:rPr>
        <w:t xml:space="preserve"> and proper service</w:t>
      </w:r>
      <w:r>
        <w:rPr>
          <w:u w:val="single"/>
        </w:rPr>
        <w:t xml:space="preserve"> </w:t>
      </w:r>
      <w:r w:rsidRPr="00350C8F">
        <w:rPr>
          <w:u w:val="single"/>
        </w:rPr>
        <w:t>at just and reasonable rates</w:t>
      </w:r>
      <w:r>
        <w:rPr>
          <w:u w:val="single"/>
        </w:rPr>
        <w:t>,</w:t>
      </w:r>
      <w:r w:rsidRPr="00350C8F">
        <w:rPr>
          <w:u w:val="single"/>
        </w:rPr>
        <w:t xml:space="preserve"> </w:t>
      </w:r>
      <w:r>
        <w:rPr>
          <w:u w:val="single"/>
        </w:rPr>
        <w:t>as determined by the board;</w:t>
      </w:r>
    </w:p>
    <w:p w:rsidR="00BA7FB3" w:rsidRDefault="00BA7FB3" w:rsidP="00BA7FB3">
      <w:pPr>
        <w:rPr>
          <w:u w:val="single"/>
        </w:rPr>
      </w:pPr>
      <w:r w:rsidRPr="00C71B11">
        <w:tab/>
      </w:r>
      <w:r>
        <w:rPr>
          <w:u w:val="single"/>
        </w:rPr>
        <w:t>(4</w:t>
      </w:r>
      <w:r w:rsidRPr="00C71B11">
        <w:rPr>
          <w:u w:val="single"/>
        </w:rPr>
        <w:t>)</w:t>
      </w:r>
      <w:r>
        <w:rPr>
          <w:u w:val="single"/>
        </w:rPr>
        <w:tab/>
        <w:t>a provision that</w:t>
      </w:r>
      <w:r w:rsidRPr="00C71B11">
        <w:rPr>
          <w:u w:val="single"/>
        </w:rPr>
        <w:t xml:space="preserve"> requir</w:t>
      </w:r>
      <w:r>
        <w:rPr>
          <w:u w:val="single"/>
        </w:rPr>
        <w:t>es</w:t>
      </w:r>
      <w:r w:rsidRPr="00C71B11">
        <w:rPr>
          <w:u w:val="single"/>
        </w:rPr>
        <w:t xml:space="preserve"> the maintenance of </w:t>
      </w:r>
      <w:r>
        <w:rPr>
          <w:u w:val="single"/>
        </w:rPr>
        <w:t xml:space="preserve">public </w:t>
      </w:r>
      <w:r w:rsidRPr="00C71B11">
        <w:rPr>
          <w:u w:val="single"/>
        </w:rPr>
        <w:t xml:space="preserve">utility property in good </w:t>
      </w:r>
      <w:r>
        <w:rPr>
          <w:u w:val="single"/>
        </w:rPr>
        <w:t xml:space="preserve">working </w:t>
      </w:r>
      <w:r w:rsidRPr="00C71B11">
        <w:rPr>
          <w:u w:val="single"/>
        </w:rPr>
        <w:t xml:space="preserve">order throughout the full term of the </w:t>
      </w:r>
      <w:r w:rsidRPr="00B75217">
        <w:rPr>
          <w:u w:val="single"/>
        </w:rPr>
        <w:t xml:space="preserve">privilege or </w:t>
      </w:r>
      <w:r w:rsidRPr="003C2851">
        <w:rPr>
          <w:u w:val="single"/>
        </w:rPr>
        <w:t>franchise</w:t>
      </w:r>
      <w:r>
        <w:rPr>
          <w:u w:val="single"/>
        </w:rPr>
        <w:t>; and</w:t>
      </w:r>
    </w:p>
    <w:p w:rsidR="00BA7FB3" w:rsidRDefault="00BA7FB3" w:rsidP="00BA7FB3">
      <w:pPr>
        <w:rPr>
          <w:u w:val="single"/>
        </w:rPr>
      </w:pPr>
      <w:r w:rsidRPr="00C71B11">
        <w:tab/>
      </w:r>
      <w:r>
        <w:rPr>
          <w:u w:val="single"/>
        </w:rPr>
        <w:t>(5)</w:t>
      </w:r>
      <w:r>
        <w:rPr>
          <w:u w:val="single"/>
        </w:rPr>
        <w:tab/>
        <w:t xml:space="preserve">a provision that </w:t>
      </w:r>
      <w:r w:rsidRPr="003C2851">
        <w:rPr>
          <w:u w:val="single"/>
        </w:rPr>
        <w:t>the public utility</w:t>
      </w:r>
      <w:r>
        <w:rPr>
          <w:u w:val="single"/>
        </w:rPr>
        <w:t xml:space="preserve"> shall protect</w:t>
      </w:r>
      <w:r w:rsidRPr="00C71B11">
        <w:rPr>
          <w:u w:val="single"/>
        </w:rPr>
        <w:t xml:space="preserve"> the public interest in </w:t>
      </w:r>
      <w:r>
        <w:rPr>
          <w:u w:val="single"/>
        </w:rPr>
        <w:t xml:space="preserve">the </w:t>
      </w:r>
      <w:r w:rsidRPr="00C71B11">
        <w:rPr>
          <w:u w:val="single"/>
        </w:rPr>
        <w:t xml:space="preserve">continuous and uninterrupted </w:t>
      </w:r>
      <w:r>
        <w:rPr>
          <w:u w:val="single"/>
        </w:rPr>
        <w:t xml:space="preserve">public </w:t>
      </w:r>
      <w:r w:rsidRPr="00C71B11">
        <w:rPr>
          <w:u w:val="single"/>
        </w:rPr>
        <w:t xml:space="preserve">utility service </w:t>
      </w:r>
      <w:r>
        <w:rPr>
          <w:u w:val="single"/>
        </w:rPr>
        <w:t>during</w:t>
      </w:r>
      <w:r w:rsidRPr="00C71B11">
        <w:rPr>
          <w:u w:val="single"/>
        </w:rPr>
        <w:t xml:space="preserve"> the term of the </w:t>
      </w:r>
      <w:r w:rsidRPr="00B75217">
        <w:rPr>
          <w:u w:val="single"/>
        </w:rPr>
        <w:t xml:space="preserve">privilege or </w:t>
      </w:r>
      <w:r w:rsidRPr="003C2851">
        <w:rPr>
          <w:u w:val="single"/>
        </w:rPr>
        <w:t>franchise</w:t>
      </w:r>
      <w:r>
        <w:rPr>
          <w:u w:val="single"/>
        </w:rPr>
        <w:t>.</w:t>
      </w:r>
    </w:p>
    <w:p w:rsidR="00BA7FB3" w:rsidRDefault="00BA7FB3" w:rsidP="00BA7FB3">
      <w:pPr>
        <w:rPr>
          <w:u w:val="single"/>
        </w:rPr>
      </w:pPr>
      <w:r>
        <w:rPr>
          <w:rFonts w:ascii="Albertus Extra Bold" w:hAnsi="Albertus Extra Bold"/>
          <w:b/>
        </w:rPr>
        <w:tab/>
      </w:r>
      <w:r w:rsidRPr="002A2E78">
        <w:rPr>
          <w:rFonts w:ascii="Albertus Extra Bold" w:hAnsi="Albertus Extra Bold"/>
          <w:b/>
        </w:rPr>
        <w:t>[</w:t>
      </w:r>
      <w:r>
        <w:t>Such</w:t>
      </w:r>
      <w:r w:rsidRPr="002A2E78">
        <w:rPr>
          <w:rFonts w:ascii="Albertus Extra Bold" w:hAnsi="Albertus Extra Bold"/>
          <w:b/>
        </w:rPr>
        <w:t>]</w:t>
      </w:r>
      <w:r>
        <w:t xml:space="preserve"> </w:t>
      </w:r>
      <w:r w:rsidRPr="003C2851">
        <w:rPr>
          <w:u w:val="single"/>
        </w:rPr>
        <w:t xml:space="preserve">b. </w:t>
      </w:r>
      <w:r>
        <w:rPr>
          <w:u w:val="single"/>
        </w:rPr>
        <w:t xml:space="preserve">(1) </w:t>
      </w:r>
      <w:r w:rsidRPr="002A2E78">
        <w:rPr>
          <w:u w:val="single"/>
        </w:rPr>
        <w:t>Board</w:t>
      </w:r>
      <w:r>
        <w:t xml:space="preserve"> approval </w:t>
      </w:r>
      <w:r w:rsidRPr="00936972">
        <w:rPr>
          <w:u w:val="single"/>
        </w:rPr>
        <w:t xml:space="preserve">of a </w:t>
      </w:r>
      <w:r w:rsidRPr="00B75217">
        <w:rPr>
          <w:u w:val="single"/>
        </w:rPr>
        <w:t xml:space="preserve">privilege or </w:t>
      </w:r>
      <w:r w:rsidRPr="003C2851">
        <w:rPr>
          <w:u w:val="single"/>
        </w:rPr>
        <w:t>franchise</w:t>
      </w:r>
      <w:r>
        <w:rPr>
          <w:u w:val="single"/>
        </w:rPr>
        <w:t xml:space="preserve"> submitted to it, pursuant to subsection a. of this section,</w:t>
      </w:r>
      <w:r>
        <w:t xml:space="preserve"> shall be given when, after </w:t>
      </w:r>
      <w:r w:rsidRPr="00117B39">
        <w:rPr>
          <w:u w:val="single"/>
        </w:rPr>
        <w:t>public</w:t>
      </w:r>
      <w:r>
        <w:t xml:space="preserve"> hearing, the board determines that the privilege or franchise is necessary and proper for the public convenience and properly </w:t>
      </w:r>
      <w:r w:rsidRPr="008E3FAA">
        <w:rPr>
          <w:rFonts w:ascii="Albertus Extra Bold" w:hAnsi="Albertus Extra Bold"/>
          <w:b/>
        </w:rPr>
        <w:t>[</w:t>
      </w:r>
      <w:r>
        <w:t>conserves the public interests</w:t>
      </w:r>
      <w:r w:rsidRPr="008E3FAA">
        <w:rPr>
          <w:rFonts w:ascii="Albertus Extra Bold" w:hAnsi="Albertus Extra Bold"/>
          <w:b/>
        </w:rPr>
        <w:t>]</w:t>
      </w:r>
      <w:r>
        <w:t xml:space="preserve"> </w:t>
      </w:r>
      <w:r>
        <w:rPr>
          <w:u w:val="single"/>
        </w:rPr>
        <w:t>protects</w:t>
      </w:r>
      <w:r w:rsidRPr="008E3FAA">
        <w:rPr>
          <w:u w:val="single"/>
        </w:rPr>
        <w:t xml:space="preserve"> the public interest</w:t>
      </w:r>
      <w:r>
        <w:t>.  In granting its approval</w:t>
      </w:r>
      <w:r w:rsidRPr="002A2E78">
        <w:rPr>
          <w:u w:val="single"/>
        </w:rPr>
        <w:t>,</w:t>
      </w:r>
      <w:r>
        <w:t xml:space="preserve"> the board </w:t>
      </w:r>
      <w:r w:rsidRPr="00936972">
        <w:rPr>
          <w:rFonts w:ascii="Albertus Extra Bold" w:hAnsi="Albertus Extra Bold"/>
          <w:b/>
        </w:rPr>
        <w:t>[</w:t>
      </w:r>
      <w:r>
        <w:t>may</w:t>
      </w:r>
      <w:r w:rsidRPr="00936972">
        <w:rPr>
          <w:rFonts w:ascii="Albertus Extra Bold" w:hAnsi="Albertus Extra Bold"/>
          <w:b/>
        </w:rPr>
        <w:t>]</w:t>
      </w:r>
      <w:r>
        <w:t xml:space="preserve"> </w:t>
      </w:r>
      <w:r w:rsidRPr="00936972">
        <w:rPr>
          <w:u w:val="single"/>
        </w:rPr>
        <w:t>shall</w:t>
      </w:r>
      <w:r>
        <w:t xml:space="preserve"> impose </w:t>
      </w:r>
      <w:r w:rsidRPr="003C2851">
        <w:rPr>
          <w:rFonts w:ascii="Albertus Extra Bold" w:hAnsi="Albertus Extra Bold"/>
          <w:b/>
        </w:rPr>
        <w:t>[</w:t>
      </w:r>
      <w:r>
        <w:t>such</w:t>
      </w:r>
      <w:r w:rsidRPr="003C2851">
        <w:rPr>
          <w:rFonts w:ascii="Albertus Extra Bold" w:hAnsi="Albertus Extra Bold"/>
          <w:b/>
        </w:rPr>
        <w:t>]</w:t>
      </w:r>
      <w:r>
        <w:t xml:space="preserve"> conditions as to </w:t>
      </w:r>
      <w:r w:rsidRPr="003C2851">
        <w:rPr>
          <w:u w:val="single"/>
        </w:rPr>
        <w:t>the</w:t>
      </w:r>
      <w:r>
        <w:t xml:space="preserve"> construction, equipment, maintenance, service</w:t>
      </w:r>
      <w:r w:rsidRPr="007D072C">
        <w:rPr>
          <w:u w:val="single"/>
        </w:rPr>
        <w:t>,</w:t>
      </w:r>
      <w:r>
        <w:t xml:space="preserve"> or operation as </w:t>
      </w:r>
      <w:r w:rsidRPr="003C2851">
        <w:rPr>
          <w:u w:val="single"/>
        </w:rPr>
        <w:t>the board determines</w:t>
      </w:r>
      <w:r>
        <w:t xml:space="preserve"> the public convenience and interests may reasonably require.</w:t>
      </w:r>
    </w:p>
    <w:p w:rsidR="00BA7FB3" w:rsidRDefault="00BA7FB3" w:rsidP="00BA7FB3">
      <w:pPr>
        <w:rPr>
          <w:u w:val="single"/>
        </w:rPr>
      </w:pPr>
      <w:r w:rsidRPr="00DE7BB2">
        <w:tab/>
      </w:r>
      <w:r>
        <w:rPr>
          <w:u w:val="single"/>
        </w:rPr>
        <w:t>(2)</w:t>
      </w:r>
      <w:r>
        <w:rPr>
          <w:u w:val="single"/>
        </w:rPr>
        <w:tab/>
      </w:r>
      <w:r w:rsidRPr="002A3996">
        <w:rPr>
          <w:u w:val="single"/>
        </w:rPr>
        <w:t xml:space="preserve">The board </w:t>
      </w:r>
      <w:r>
        <w:rPr>
          <w:u w:val="single"/>
        </w:rPr>
        <w:t>shall</w:t>
      </w:r>
      <w:r w:rsidRPr="002A3996">
        <w:rPr>
          <w:u w:val="single"/>
        </w:rPr>
        <w:t xml:space="preserve"> deny approval of a </w:t>
      </w:r>
      <w:r w:rsidRPr="00B75217">
        <w:rPr>
          <w:u w:val="single"/>
        </w:rPr>
        <w:t xml:space="preserve">privilege or </w:t>
      </w:r>
      <w:r w:rsidRPr="003C2851">
        <w:rPr>
          <w:u w:val="single"/>
        </w:rPr>
        <w:t>franchise</w:t>
      </w:r>
      <w:r w:rsidRPr="002A3996">
        <w:rPr>
          <w:u w:val="single"/>
        </w:rPr>
        <w:t xml:space="preserve"> </w:t>
      </w:r>
      <w:r w:rsidRPr="00DE7BB2">
        <w:rPr>
          <w:u w:val="single"/>
        </w:rPr>
        <w:t>submitted to it</w:t>
      </w:r>
      <w:r>
        <w:rPr>
          <w:u w:val="single"/>
        </w:rPr>
        <w:t xml:space="preserve"> if the board finds,</w:t>
      </w:r>
      <w:r w:rsidRPr="00DB78C0">
        <w:rPr>
          <w:u w:val="single"/>
        </w:rPr>
        <w:t xml:space="preserve"> </w:t>
      </w:r>
      <w:r w:rsidRPr="00DE7BB2">
        <w:rPr>
          <w:u w:val="single"/>
        </w:rPr>
        <w:t xml:space="preserve">after </w:t>
      </w:r>
      <w:r>
        <w:rPr>
          <w:u w:val="single"/>
        </w:rPr>
        <w:t xml:space="preserve">public </w:t>
      </w:r>
      <w:r w:rsidRPr="00DE7BB2">
        <w:rPr>
          <w:u w:val="single"/>
        </w:rPr>
        <w:t xml:space="preserve">hearing, </w:t>
      </w:r>
      <w:r>
        <w:rPr>
          <w:u w:val="single"/>
        </w:rPr>
        <w:t xml:space="preserve">that </w:t>
      </w:r>
      <w:r w:rsidRPr="002A3996">
        <w:rPr>
          <w:u w:val="single"/>
        </w:rPr>
        <w:t xml:space="preserve">the </w:t>
      </w:r>
      <w:r>
        <w:rPr>
          <w:u w:val="single"/>
        </w:rPr>
        <w:t xml:space="preserve">public utility seeking a </w:t>
      </w:r>
      <w:r w:rsidRPr="00B75217">
        <w:rPr>
          <w:u w:val="single"/>
        </w:rPr>
        <w:t xml:space="preserve">privilege or </w:t>
      </w:r>
      <w:r>
        <w:rPr>
          <w:u w:val="single"/>
        </w:rPr>
        <w:t xml:space="preserve">franchise is not able to </w:t>
      </w:r>
      <w:r w:rsidRPr="00350C8F">
        <w:rPr>
          <w:u w:val="single"/>
        </w:rPr>
        <w:lastRenderedPageBreak/>
        <w:t xml:space="preserve">continuously </w:t>
      </w:r>
      <w:r>
        <w:rPr>
          <w:u w:val="single"/>
        </w:rPr>
        <w:t>provided</w:t>
      </w:r>
      <w:r w:rsidRPr="00350C8F">
        <w:rPr>
          <w:u w:val="single"/>
        </w:rPr>
        <w:t xml:space="preserve"> safe, adequate</w:t>
      </w:r>
      <w:r>
        <w:rPr>
          <w:u w:val="single"/>
        </w:rPr>
        <w:t>,</w:t>
      </w:r>
      <w:r w:rsidRPr="00350C8F">
        <w:rPr>
          <w:u w:val="single"/>
        </w:rPr>
        <w:t xml:space="preserve"> and proper service</w:t>
      </w:r>
      <w:r>
        <w:rPr>
          <w:u w:val="single"/>
        </w:rPr>
        <w:t xml:space="preserve"> within that political subdivision</w:t>
      </w:r>
      <w:r w:rsidRPr="00350C8F">
        <w:rPr>
          <w:u w:val="single"/>
        </w:rPr>
        <w:t xml:space="preserve"> at just and reasonable rates</w:t>
      </w:r>
      <w:r>
        <w:rPr>
          <w:u w:val="single"/>
        </w:rPr>
        <w:t>.</w:t>
      </w:r>
    </w:p>
    <w:p w:rsidR="00BA7FB3" w:rsidRDefault="00BA7FB3" w:rsidP="00BA7FB3">
      <w:pPr>
        <w:tabs>
          <w:tab w:val="left" w:pos="1260"/>
        </w:tabs>
        <w:rPr>
          <w:u w:val="single"/>
        </w:rPr>
      </w:pPr>
      <w:r w:rsidRPr="00DE7BB2">
        <w:tab/>
      </w:r>
      <w:r>
        <w:rPr>
          <w:u w:val="single"/>
        </w:rPr>
        <w:t>c.</w:t>
      </w:r>
      <w:r>
        <w:rPr>
          <w:u w:val="single"/>
        </w:rPr>
        <w:tab/>
        <w:t>(1)</w:t>
      </w:r>
      <w:r>
        <w:rPr>
          <w:u w:val="single"/>
        </w:rPr>
        <w:tab/>
        <w:t>A</w:t>
      </w:r>
      <w:r w:rsidRPr="005B327B">
        <w:rPr>
          <w:u w:val="single"/>
        </w:rPr>
        <w:t xml:space="preserve"> political subdivision of this</w:t>
      </w:r>
      <w:r>
        <w:rPr>
          <w:u w:val="single"/>
        </w:rPr>
        <w:t xml:space="preserve"> </w:t>
      </w:r>
      <w:r w:rsidRPr="007D072C">
        <w:rPr>
          <w:u w:val="single"/>
        </w:rPr>
        <w:t>State</w:t>
      </w:r>
      <w:r>
        <w:rPr>
          <w:u w:val="single"/>
        </w:rPr>
        <w:t xml:space="preserve"> may revoke a privilege or franchise if the governing body of the political subdivision finds,</w:t>
      </w:r>
      <w:r w:rsidRPr="00DB78C0">
        <w:rPr>
          <w:u w:val="single"/>
        </w:rPr>
        <w:t xml:space="preserve"> </w:t>
      </w:r>
      <w:r w:rsidRPr="00DE7BB2">
        <w:rPr>
          <w:u w:val="single"/>
        </w:rPr>
        <w:t xml:space="preserve">after </w:t>
      </w:r>
      <w:r>
        <w:rPr>
          <w:u w:val="single"/>
        </w:rPr>
        <w:t xml:space="preserve">public </w:t>
      </w:r>
      <w:r w:rsidRPr="00DE7BB2">
        <w:rPr>
          <w:u w:val="single"/>
        </w:rPr>
        <w:t>hearing,</w:t>
      </w:r>
      <w:r>
        <w:rPr>
          <w:u w:val="single"/>
        </w:rPr>
        <w:t xml:space="preserve"> that the public utility violated the terms and conditions of the privilege or franchise and passes a resolution, in a manner provided by law, revoking</w:t>
      </w:r>
      <w:r w:rsidRPr="00A719CE">
        <w:rPr>
          <w:u w:val="single"/>
        </w:rPr>
        <w:t xml:space="preserve"> </w:t>
      </w:r>
      <w:r>
        <w:rPr>
          <w:u w:val="single"/>
        </w:rPr>
        <w:t>the privilege or franchise.  If the</w:t>
      </w:r>
      <w:r w:rsidRPr="00A719CE">
        <w:rPr>
          <w:u w:val="single"/>
        </w:rPr>
        <w:t xml:space="preserve"> </w:t>
      </w:r>
      <w:r>
        <w:rPr>
          <w:u w:val="single"/>
        </w:rPr>
        <w:t>political subdivision</w:t>
      </w:r>
      <w:r w:rsidRPr="00A719CE">
        <w:rPr>
          <w:u w:val="single"/>
        </w:rPr>
        <w:t xml:space="preserve"> </w:t>
      </w:r>
      <w:r>
        <w:rPr>
          <w:u w:val="single"/>
        </w:rPr>
        <w:t>revokes</w:t>
      </w:r>
      <w:r w:rsidRPr="00A719CE">
        <w:rPr>
          <w:u w:val="single"/>
        </w:rPr>
        <w:t xml:space="preserve"> </w:t>
      </w:r>
      <w:r>
        <w:rPr>
          <w:u w:val="single"/>
        </w:rPr>
        <w:t xml:space="preserve">a privilege or franchise, the political subdivision shall make provisions for the </w:t>
      </w:r>
      <w:r w:rsidRPr="00C71B11">
        <w:rPr>
          <w:u w:val="single"/>
        </w:rPr>
        <w:t xml:space="preserve">continuous and uninterrupted </w:t>
      </w:r>
      <w:r>
        <w:rPr>
          <w:u w:val="single"/>
        </w:rPr>
        <w:t xml:space="preserve">public </w:t>
      </w:r>
      <w:r w:rsidRPr="00C71B11">
        <w:rPr>
          <w:u w:val="single"/>
        </w:rPr>
        <w:t>utility service</w:t>
      </w:r>
      <w:r>
        <w:rPr>
          <w:u w:val="single"/>
        </w:rPr>
        <w:t xml:space="preserve"> within that</w:t>
      </w:r>
      <w:r w:rsidRPr="00A719CE">
        <w:rPr>
          <w:u w:val="single"/>
        </w:rPr>
        <w:t xml:space="preserve"> </w:t>
      </w:r>
      <w:r>
        <w:rPr>
          <w:u w:val="single"/>
        </w:rPr>
        <w:t>political subdivision, as determined by the board.</w:t>
      </w:r>
    </w:p>
    <w:p w:rsidR="00BA7FB3" w:rsidRDefault="00BA7FB3" w:rsidP="00BA7FB3">
      <w:pPr>
        <w:rPr>
          <w:u w:val="single"/>
        </w:rPr>
      </w:pPr>
      <w:r w:rsidRPr="004173AF">
        <w:tab/>
      </w:r>
      <w:r>
        <w:rPr>
          <w:u w:val="single"/>
        </w:rPr>
        <w:t>(2)</w:t>
      </w:r>
      <w:r>
        <w:rPr>
          <w:u w:val="single"/>
        </w:rPr>
        <w:tab/>
        <w:t>A public utility operating in this State that seeks to provide service to a</w:t>
      </w:r>
      <w:r w:rsidRPr="00A719CE">
        <w:rPr>
          <w:u w:val="single"/>
        </w:rPr>
        <w:t xml:space="preserve"> </w:t>
      </w:r>
      <w:r>
        <w:rPr>
          <w:u w:val="single"/>
        </w:rPr>
        <w:t>political subdivision that has revoked a privilege or franchise, pursuant to paragraph (1) of this subsection, shall submit to the board,</w:t>
      </w:r>
      <w:r w:rsidRPr="004173AF">
        <w:rPr>
          <w:u w:val="single"/>
        </w:rPr>
        <w:t xml:space="preserve"> </w:t>
      </w:r>
      <w:r>
        <w:rPr>
          <w:u w:val="single"/>
        </w:rPr>
        <w:t>pursuant to subsection a. of this section,</w:t>
      </w:r>
      <w:r w:rsidRPr="008C0C2D">
        <w:rPr>
          <w:u w:val="single"/>
        </w:rPr>
        <w:t xml:space="preserve"> </w:t>
      </w:r>
      <w:r w:rsidRPr="003C2851">
        <w:rPr>
          <w:u w:val="single"/>
        </w:rPr>
        <w:t xml:space="preserve">a certified copy of the </w:t>
      </w:r>
      <w:r>
        <w:rPr>
          <w:u w:val="single"/>
        </w:rPr>
        <w:t>privilege or franchise granted by the political subdivision.</w:t>
      </w:r>
    </w:p>
    <w:p w:rsidR="00BA7FB3" w:rsidRDefault="00BA7FB3" w:rsidP="00BA7FB3">
      <w:pPr>
        <w:rPr>
          <w:u w:val="single"/>
        </w:rPr>
      </w:pPr>
      <w:r w:rsidRPr="00FC0DAD">
        <w:tab/>
      </w:r>
      <w:r>
        <w:rPr>
          <w:u w:val="single"/>
        </w:rPr>
        <w:t>(3)</w:t>
      </w:r>
      <w:r>
        <w:rPr>
          <w:u w:val="single"/>
        </w:rPr>
        <w:tab/>
        <w:t>If a</w:t>
      </w:r>
      <w:r w:rsidRPr="00A719CE">
        <w:rPr>
          <w:u w:val="single"/>
        </w:rPr>
        <w:t xml:space="preserve"> </w:t>
      </w:r>
      <w:r>
        <w:rPr>
          <w:u w:val="single"/>
        </w:rPr>
        <w:t>political subdivision</w:t>
      </w:r>
      <w:r w:rsidRPr="00A719CE">
        <w:rPr>
          <w:u w:val="single"/>
        </w:rPr>
        <w:t xml:space="preserve"> </w:t>
      </w:r>
      <w:r>
        <w:rPr>
          <w:u w:val="single"/>
        </w:rPr>
        <w:t>revokes</w:t>
      </w:r>
      <w:r w:rsidRPr="00A719CE">
        <w:rPr>
          <w:u w:val="single"/>
        </w:rPr>
        <w:t xml:space="preserve"> </w:t>
      </w:r>
      <w:r>
        <w:rPr>
          <w:u w:val="single"/>
        </w:rPr>
        <w:t>a privilege or franchise, pursuant to paragraph (1) of this subsection, and chooses to provide electric, water, or sewer utility service within the political subdivision in a manner provided by law, the political subdivision shall</w:t>
      </w:r>
      <w:r w:rsidRPr="003C2851">
        <w:rPr>
          <w:u w:val="single"/>
        </w:rPr>
        <w:t xml:space="preserve"> </w:t>
      </w:r>
      <w:r>
        <w:rPr>
          <w:u w:val="single"/>
        </w:rPr>
        <w:t xml:space="preserve">submit to the board </w:t>
      </w:r>
      <w:r w:rsidRPr="003C2851">
        <w:rPr>
          <w:u w:val="single"/>
        </w:rPr>
        <w:t>a certified copy of</w:t>
      </w:r>
      <w:r>
        <w:rPr>
          <w:u w:val="single"/>
        </w:rPr>
        <w:t xml:space="preserve"> a statement attesting to that fact.</w:t>
      </w:r>
    </w:p>
    <w:p w:rsidR="00BA7FB3" w:rsidRDefault="00BA7FB3" w:rsidP="00BA7FB3">
      <w:r>
        <w:tab/>
      </w:r>
      <w:r>
        <w:rPr>
          <w:u w:val="single"/>
        </w:rPr>
        <w:t>d</w:t>
      </w:r>
      <w:r w:rsidRPr="002A3996">
        <w:rPr>
          <w:u w:val="single"/>
        </w:rPr>
        <w:t>.</w:t>
      </w:r>
      <w:r>
        <w:tab/>
        <w:t>Nothing herein shall require the approval by the board of any consent of a municipality or board of boulevard commissioners for the operation of any autobus in effect March twenty-fourth, one thousand nine hundred and twenty-six, which did not then require such approval to be valid.</w:t>
      </w:r>
    </w:p>
    <w:p w:rsidR="00BA7FB3" w:rsidRDefault="00BA7FB3" w:rsidP="00BA7FB3">
      <w:r>
        <w:t>(</w:t>
      </w:r>
      <w:proofErr w:type="spellStart"/>
      <w:r>
        <w:t>cf</w:t>
      </w:r>
      <w:proofErr w:type="spellEnd"/>
      <w:r>
        <w:t>: R.S.48:2-14)</w:t>
      </w:r>
    </w:p>
    <w:p w:rsidR="00BA7FB3" w:rsidRDefault="00BA7FB3" w:rsidP="00BA7FB3"/>
    <w:p w:rsidR="00BA7FB3" w:rsidRDefault="00BA7FB3" w:rsidP="00BA7FB3">
      <w:r>
        <w:tab/>
        <w:t>2.</w:t>
      </w:r>
      <w:r>
        <w:tab/>
        <w:t>R.S.48:2-23 is amended to read as follows:</w:t>
      </w:r>
    </w:p>
    <w:p w:rsidR="00BA7FB3" w:rsidRDefault="00BA7FB3" w:rsidP="00BA7FB3">
      <w:r>
        <w:tab/>
        <w:t>48:2-23.</w:t>
      </w:r>
      <w:r>
        <w:tab/>
        <w:t>The board may, after public hearing, upon notice, by order in writing, require any public utility to furnish safe, adequate</w:t>
      </w:r>
      <w:r w:rsidRPr="00981953">
        <w:rPr>
          <w:u w:val="single"/>
        </w:rPr>
        <w:t>,</w:t>
      </w:r>
      <w:r>
        <w:t xml:space="preserve"> and proper service, including </w:t>
      </w:r>
      <w:r w:rsidRPr="00981953">
        <w:rPr>
          <w:u w:val="single"/>
        </w:rPr>
        <w:t>the</w:t>
      </w:r>
      <w:r>
        <w:t xml:space="preserve"> furnishing and performance of service in a manner that tends to conserve and preserve the quality of the environment and prevent the pollution of the waters, land</w:t>
      </w:r>
      <w:r w:rsidRPr="00981953">
        <w:rPr>
          <w:u w:val="single"/>
        </w:rPr>
        <w:t>,</w:t>
      </w:r>
      <w:r>
        <w:t xml:space="preserve"> and air of this State, and including furnishing and performance of service in a manner which preserves and protects the water quality of a public water supply, and to maintain its property and equipment in such condition as to enable it to do so.</w:t>
      </w:r>
    </w:p>
    <w:p w:rsidR="00BA7FB3" w:rsidRDefault="00BA7FB3" w:rsidP="00BA7FB3">
      <w:r>
        <w:tab/>
        <w:t xml:space="preserve">The board </w:t>
      </w:r>
      <w:r w:rsidRPr="00981953">
        <w:rPr>
          <w:rFonts w:ascii="Albertus Extra Bold" w:hAnsi="Albertus Extra Bold"/>
          <w:b/>
        </w:rPr>
        <w:t>[</w:t>
      </w:r>
      <w:r>
        <w:t>may</w:t>
      </w:r>
      <w:r w:rsidRPr="00981953">
        <w:rPr>
          <w:rFonts w:ascii="Albertus Extra Bold" w:hAnsi="Albertus Extra Bold"/>
          <w:b/>
        </w:rPr>
        <w:t>]</w:t>
      </w:r>
      <w:r>
        <w:t xml:space="preserve"> </w:t>
      </w:r>
      <w:r w:rsidRPr="00981953">
        <w:rPr>
          <w:u w:val="single"/>
        </w:rPr>
        <w:t>shall</w:t>
      </w:r>
      <w:r>
        <w:t>, pending any such proceeding, require any public utility to continue to furnish service and to maintain its property and equipment in such condition as to enable it to do so.</w:t>
      </w:r>
    </w:p>
    <w:p w:rsidR="00BA7FB3" w:rsidRDefault="00BA7FB3" w:rsidP="00BA7FB3">
      <w:r>
        <w:tab/>
        <w:t>The board, in requiring any public water utility to furnish safe, adequate</w:t>
      </w:r>
      <w:r w:rsidRPr="00981953">
        <w:rPr>
          <w:u w:val="single"/>
        </w:rPr>
        <w:t>,</w:t>
      </w:r>
      <w:r>
        <w:t xml:space="preserve"> and proper service, may require </w:t>
      </w:r>
      <w:r w:rsidRPr="00981953">
        <w:rPr>
          <w:rFonts w:ascii="Albertus Extra Bold" w:hAnsi="Albertus Extra Bold"/>
          <w:b/>
        </w:rPr>
        <w:t>[</w:t>
      </w:r>
      <w:r>
        <w:t>the</w:t>
      </w:r>
      <w:r w:rsidRPr="00981953">
        <w:rPr>
          <w:rFonts w:ascii="Albertus Extra Bold" w:hAnsi="Albertus Extra Bold"/>
          <w:b/>
        </w:rPr>
        <w:t>]</w:t>
      </w:r>
      <w:r>
        <w:t xml:space="preserve"> </w:t>
      </w:r>
      <w:r w:rsidRPr="00981953">
        <w:rPr>
          <w:u w:val="single"/>
        </w:rPr>
        <w:t>a</w:t>
      </w:r>
      <w:r>
        <w:t xml:space="preserve"> public water utility to retain in its rate base any property which the board </w:t>
      </w:r>
      <w:r>
        <w:lastRenderedPageBreak/>
        <w:t>determines is necessary to protect the water quality of a public water supply.</w:t>
      </w:r>
    </w:p>
    <w:p w:rsidR="00BA7FB3" w:rsidRDefault="00BA7FB3" w:rsidP="00BA7FB3">
      <w:r>
        <w:t>(</w:t>
      </w:r>
      <w:proofErr w:type="spellStart"/>
      <w:r>
        <w:t>cf</w:t>
      </w:r>
      <w:proofErr w:type="spellEnd"/>
      <w:r>
        <w:t>: P.L.1988, c.163, s.5)</w:t>
      </w:r>
    </w:p>
    <w:p w:rsidR="00BA7FB3" w:rsidRDefault="00BA7FB3" w:rsidP="00BA7FB3"/>
    <w:p w:rsidR="00BA7FB3" w:rsidRDefault="00BA7FB3" w:rsidP="00BA7FB3">
      <w:r>
        <w:tab/>
        <w:t>3.</w:t>
      </w:r>
      <w:r>
        <w:tab/>
        <w:t>R.S.48:2-42 is amended to read as follows:</w:t>
      </w:r>
    </w:p>
    <w:p w:rsidR="00BA7FB3" w:rsidRDefault="00BA7FB3" w:rsidP="00BA7FB3">
      <w:r>
        <w:tab/>
      </w:r>
      <w:r w:rsidRPr="00565E3E">
        <w:rPr>
          <w:u w:val="single"/>
        </w:rPr>
        <w:t>48:2-42.</w:t>
      </w:r>
      <w:r>
        <w:tab/>
      </w:r>
      <w:r w:rsidRPr="00BD14E0">
        <w:rPr>
          <w:rFonts w:ascii="Albertus Extra Bold" w:hAnsi="Albertus Extra Bold"/>
          <w:b/>
        </w:rPr>
        <w:t>[</w:t>
      </w:r>
      <w:r>
        <w:t>Any</w:t>
      </w:r>
      <w:r w:rsidRPr="00BD14E0">
        <w:rPr>
          <w:rFonts w:ascii="Albertus Extra Bold" w:hAnsi="Albertus Extra Bold"/>
          <w:b/>
        </w:rPr>
        <w:t>]</w:t>
      </w:r>
      <w:r>
        <w:t xml:space="preserve"> </w:t>
      </w:r>
      <w:r w:rsidRPr="009A4966">
        <w:rPr>
          <w:u w:val="single"/>
        </w:rPr>
        <w:t>a</w:t>
      </w:r>
      <w:r>
        <w:rPr>
          <w:u w:val="single"/>
        </w:rPr>
        <w:t xml:space="preserve">. </w:t>
      </w:r>
      <w:r w:rsidRPr="001C52A4">
        <w:rPr>
          <w:u w:val="single"/>
        </w:rPr>
        <w:t>Notwithstanding the provisions of any law, rule, regulation, or board order to the contrary,</w:t>
      </w:r>
      <w:r w:rsidRPr="00BD14E0">
        <w:rPr>
          <w:u w:val="single"/>
        </w:rPr>
        <w:t xml:space="preserve"> any</w:t>
      </w:r>
      <w:r>
        <w:t xml:space="preserve"> person </w:t>
      </w:r>
      <w:r w:rsidRPr="001C52A4">
        <w:rPr>
          <w:rFonts w:ascii="Albertus Extra Bold" w:hAnsi="Albertus Extra Bold"/>
          <w:b/>
        </w:rPr>
        <w:t>[</w:t>
      </w:r>
      <w:r>
        <w:t>or</w:t>
      </w:r>
      <w:r w:rsidRPr="001C52A4">
        <w:rPr>
          <w:rFonts w:ascii="Albertus Extra Bold" w:hAnsi="Albertus Extra Bold"/>
          <w:b/>
        </w:rPr>
        <w:t>]</w:t>
      </w:r>
      <w:r>
        <w:rPr>
          <w:u w:val="single"/>
        </w:rPr>
        <w:t>,</w:t>
      </w:r>
      <w:r w:rsidRPr="003B600E">
        <w:t xml:space="preserve"> </w:t>
      </w:r>
      <w:r w:rsidRPr="001C52A4">
        <w:t>p</w:t>
      </w:r>
      <w:r>
        <w:t xml:space="preserve">ublic utility, </w:t>
      </w:r>
      <w:r w:rsidRPr="001C52A4">
        <w:rPr>
          <w:u w:val="single"/>
        </w:rPr>
        <w:t>or other person or entity subject to the jurisdiction of the board</w:t>
      </w:r>
      <w:r>
        <w:t xml:space="preserve"> that shall fail to comply with </w:t>
      </w:r>
      <w:r w:rsidRPr="009A4966">
        <w:rPr>
          <w:rFonts w:ascii="Albertus Extra Bold" w:hAnsi="Albertus Extra Bold"/>
          <w:b/>
        </w:rPr>
        <w:t>[</w:t>
      </w:r>
      <w:r>
        <w:t>an</w:t>
      </w:r>
      <w:r w:rsidRPr="009A4966">
        <w:rPr>
          <w:rFonts w:ascii="Albertus Extra Bold" w:hAnsi="Albertus Extra Bold"/>
          <w:b/>
        </w:rPr>
        <w:t>]</w:t>
      </w:r>
      <w:r>
        <w:t xml:space="preserve"> </w:t>
      </w:r>
      <w:r w:rsidRPr="009A4966">
        <w:rPr>
          <w:u w:val="single"/>
        </w:rPr>
        <w:t>any l</w:t>
      </w:r>
      <w:r w:rsidRPr="001C52A4">
        <w:rPr>
          <w:u w:val="single"/>
        </w:rPr>
        <w:t>aw, rule, regulation, or</w:t>
      </w:r>
      <w:r>
        <w:t xml:space="preserve"> order of the board </w:t>
      </w:r>
      <w:r w:rsidRPr="004C260A">
        <w:rPr>
          <w:rFonts w:ascii="Albertus Extra Bold" w:hAnsi="Albertus Extra Bold"/>
          <w:b/>
        </w:rPr>
        <w:t>[</w:t>
      </w:r>
      <w:r>
        <w:t>, except an order to resume service which has been discontinued,</w:t>
      </w:r>
      <w:r w:rsidRPr="004C260A">
        <w:rPr>
          <w:rFonts w:ascii="Albertus Extra Bold" w:hAnsi="Albertus Extra Bold"/>
          <w:b/>
        </w:rPr>
        <w:t>]</w:t>
      </w:r>
      <w:r>
        <w:t xml:space="preserve"> shall be </w:t>
      </w:r>
      <w:r w:rsidRPr="001C52A4">
        <w:rPr>
          <w:rFonts w:ascii="Albertus Extra Bold" w:hAnsi="Albertus Extra Bold"/>
          <w:b/>
        </w:rPr>
        <w:t>[</w:t>
      </w:r>
      <w:r>
        <w:t>subject to a penalty of one hundred dollars for every day during which the default continues.  Any person or public utility that shall fail to comply with any order of the board directing the public utility to resume service which has been discontinued shall be subject to a penalty of two hundred and fifty dollars for every day during which such default continues. Such penalties shall be recovered in an action at law in the name of the state</w:t>
      </w:r>
      <w:r w:rsidRPr="00BD14E0">
        <w:rPr>
          <w:rFonts w:ascii="Albertus Extra Bold" w:hAnsi="Albertus Extra Bold"/>
          <w:b/>
        </w:rPr>
        <w:t>]</w:t>
      </w:r>
      <w:r w:rsidRPr="007D072C">
        <w:t xml:space="preserve"> </w:t>
      </w:r>
      <w:r w:rsidRPr="004C260A">
        <w:rPr>
          <w:u w:val="single"/>
        </w:rPr>
        <w:t xml:space="preserve">liable for a civil administrative penalty not to exceed $25,000 for each violation, except that any maximum civil penalty may not exceed $2,000,000 for any related series of events. </w:t>
      </w:r>
      <w:r>
        <w:rPr>
          <w:u w:val="single"/>
        </w:rPr>
        <w:t xml:space="preserve"> </w:t>
      </w:r>
      <w:r w:rsidRPr="004C260A">
        <w:rPr>
          <w:u w:val="single"/>
        </w:rPr>
        <w:t>Each day during which the violation continues shall constitute an additional, separate, and distinct violation</w:t>
      </w:r>
      <w:r>
        <w:t>.</w:t>
      </w:r>
    </w:p>
    <w:p w:rsidR="00BA7FB3" w:rsidRDefault="00BA7FB3" w:rsidP="00BA7FB3">
      <w:pPr>
        <w:rPr>
          <w:u w:val="single"/>
        </w:rPr>
      </w:pPr>
      <w:r>
        <w:tab/>
      </w:r>
      <w:r w:rsidRPr="004C260A">
        <w:rPr>
          <w:u w:val="single"/>
        </w:rPr>
        <w:t>b.</w:t>
      </w:r>
      <w:r>
        <w:rPr>
          <w:u w:val="single"/>
        </w:rPr>
        <w:tab/>
      </w:r>
      <w:r w:rsidRPr="004C260A">
        <w:rPr>
          <w:u w:val="single"/>
        </w:rPr>
        <w:t xml:space="preserve">Any civil administrative penalty may be compromised by the board in an amount and with conditions the board deems appropriate. </w:t>
      </w:r>
      <w:r>
        <w:rPr>
          <w:u w:val="single"/>
        </w:rPr>
        <w:t xml:space="preserve"> </w:t>
      </w:r>
      <w:r w:rsidRPr="004C260A">
        <w:rPr>
          <w:u w:val="single"/>
        </w:rPr>
        <w:t>In determining the amount of the penalty, or the amount agreed upon in compromise, the board shall consider:</w:t>
      </w:r>
    </w:p>
    <w:p w:rsidR="00BA7FB3" w:rsidRDefault="00BA7FB3" w:rsidP="00BA7FB3">
      <w:pPr>
        <w:rPr>
          <w:u w:val="single"/>
        </w:rPr>
      </w:pPr>
      <w:r w:rsidRPr="001A5682">
        <w:tab/>
      </w:r>
      <w:r>
        <w:rPr>
          <w:u w:val="single"/>
        </w:rPr>
        <w:t>(1)</w:t>
      </w:r>
      <w:r>
        <w:rPr>
          <w:u w:val="single"/>
        </w:rPr>
        <w:tab/>
      </w:r>
      <w:r w:rsidRPr="004C260A">
        <w:rPr>
          <w:u w:val="single"/>
        </w:rPr>
        <w:t>the nature, circumstances, and gravity of the violation;</w:t>
      </w:r>
    </w:p>
    <w:p w:rsidR="00BA7FB3" w:rsidRDefault="00BA7FB3" w:rsidP="00BA7FB3">
      <w:pPr>
        <w:rPr>
          <w:u w:val="single"/>
        </w:rPr>
      </w:pPr>
      <w:r w:rsidRPr="001A5682">
        <w:tab/>
      </w:r>
      <w:r>
        <w:rPr>
          <w:u w:val="single"/>
        </w:rPr>
        <w:t>(2)</w:t>
      </w:r>
      <w:r>
        <w:rPr>
          <w:u w:val="single"/>
        </w:rPr>
        <w:tab/>
      </w:r>
      <w:r w:rsidRPr="004C260A">
        <w:rPr>
          <w:u w:val="single"/>
        </w:rPr>
        <w:t>the degree of the violator’s culpability;</w:t>
      </w:r>
    </w:p>
    <w:p w:rsidR="00BA7FB3" w:rsidRDefault="00BA7FB3" w:rsidP="00BA7FB3">
      <w:pPr>
        <w:rPr>
          <w:u w:val="single"/>
        </w:rPr>
      </w:pPr>
      <w:r w:rsidRPr="001A5682">
        <w:tab/>
      </w:r>
      <w:r>
        <w:rPr>
          <w:u w:val="single"/>
        </w:rPr>
        <w:t>(3)</w:t>
      </w:r>
      <w:r>
        <w:rPr>
          <w:u w:val="single"/>
        </w:rPr>
        <w:tab/>
      </w:r>
      <w:r w:rsidRPr="004C260A">
        <w:rPr>
          <w:u w:val="single"/>
        </w:rPr>
        <w:t>any history of prior violations;</w:t>
      </w:r>
    </w:p>
    <w:p w:rsidR="00BA7FB3" w:rsidRDefault="00BA7FB3" w:rsidP="00BA7FB3">
      <w:pPr>
        <w:rPr>
          <w:u w:val="single"/>
        </w:rPr>
      </w:pPr>
      <w:r w:rsidRPr="001A5682">
        <w:tab/>
      </w:r>
      <w:r>
        <w:rPr>
          <w:u w:val="single"/>
        </w:rPr>
        <w:t>(4)</w:t>
      </w:r>
      <w:r>
        <w:rPr>
          <w:u w:val="single"/>
        </w:rPr>
        <w:tab/>
      </w:r>
      <w:r w:rsidRPr="004C260A">
        <w:rPr>
          <w:u w:val="single"/>
        </w:rPr>
        <w:t>any good faith effort on the part of the violator in attempting to achieve compliance; and</w:t>
      </w:r>
    </w:p>
    <w:p w:rsidR="00BA7FB3" w:rsidRPr="004C260A" w:rsidRDefault="00BA7FB3" w:rsidP="00BA7FB3">
      <w:pPr>
        <w:rPr>
          <w:u w:val="single"/>
        </w:rPr>
      </w:pPr>
      <w:r w:rsidRPr="001A5682">
        <w:tab/>
      </w:r>
      <w:r>
        <w:rPr>
          <w:u w:val="single"/>
        </w:rPr>
        <w:t>(5)</w:t>
      </w:r>
      <w:r>
        <w:rPr>
          <w:u w:val="single"/>
        </w:rPr>
        <w:tab/>
      </w:r>
      <w:r w:rsidRPr="004C260A">
        <w:rPr>
          <w:u w:val="single"/>
        </w:rPr>
        <w:t>any other factors the boar</w:t>
      </w:r>
      <w:r>
        <w:rPr>
          <w:u w:val="single"/>
        </w:rPr>
        <w:t>d determines to be appropriate.</w:t>
      </w:r>
    </w:p>
    <w:p w:rsidR="00BA7FB3" w:rsidRPr="004C260A" w:rsidRDefault="00BA7FB3" w:rsidP="00BA7FB3">
      <w:pPr>
        <w:rPr>
          <w:u w:val="single"/>
        </w:rPr>
      </w:pPr>
      <w:r w:rsidRPr="004C260A">
        <w:tab/>
      </w:r>
      <w:r w:rsidRPr="004C260A">
        <w:rPr>
          <w:u w:val="single"/>
        </w:rPr>
        <w:t>c.</w:t>
      </w:r>
      <w:r>
        <w:rPr>
          <w:u w:val="single"/>
        </w:rPr>
        <w:tab/>
      </w:r>
      <w:r w:rsidRPr="004C260A">
        <w:rPr>
          <w:u w:val="single"/>
        </w:rPr>
        <w:t xml:space="preserve">Pursuit of any remedy specified in this section shall not preclude the pursuit of any other remedy provided by any other law except if the penalty amount set forth in any other law, rule, regulation, or board order is less than the amount set forth in </w:t>
      </w:r>
      <w:r w:rsidRPr="00DA6A8C">
        <w:rPr>
          <w:u w:val="single"/>
        </w:rPr>
        <w:t>P.L.</w:t>
      </w:r>
      <w:r>
        <w:rPr>
          <w:u w:val="single"/>
        </w:rPr>
        <w:t>    </w:t>
      </w:r>
      <w:r w:rsidRPr="00DA6A8C">
        <w:rPr>
          <w:u w:val="single"/>
        </w:rPr>
        <w:t>,</w:t>
      </w:r>
      <w:r>
        <w:rPr>
          <w:u w:val="single"/>
        </w:rPr>
        <w:t> </w:t>
      </w:r>
      <w:r w:rsidRPr="00DA6A8C">
        <w:rPr>
          <w:u w:val="single"/>
        </w:rPr>
        <w:t>c.</w:t>
      </w:r>
      <w:r>
        <w:rPr>
          <w:u w:val="single"/>
        </w:rPr>
        <w:t>    </w:t>
      </w:r>
      <w:r w:rsidRPr="00DA6A8C">
        <w:rPr>
          <w:u w:val="single"/>
        </w:rPr>
        <w:t>(C.</w:t>
      </w:r>
      <w:r>
        <w:rPr>
          <w:u w:val="single"/>
        </w:rPr>
        <w:t>      </w:t>
      </w:r>
      <w:r w:rsidRPr="00DA6A8C">
        <w:rPr>
          <w:u w:val="single"/>
        </w:rPr>
        <w:t xml:space="preserve">) (pending before the Legislature as this bill), </w:t>
      </w:r>
      <w:r w:rsidRPr="004C260A">
        <w:rPr>
          <w:u w:val="single"/>
        </w:rPr>
        <w:t xml:space="preserve">then amounts set forth in </w:t>
      </w:r>
      <w:r w:rsidRPr="00DA6A8C">
        <w:rPr>
          <w:u w:val="single"/>
        </w:rPr>
        <w:t xml:space="preserve">P.L.    , c.    (C.      ) (pending before the Legislature as this bill) </w:t>
      </w:r>
      <w:r>
        <w:rPr>
          <w:u w:val="single"/>
        </w:rPr>
        <w:t>shall control.</w:t>
      </w:r>
    </w:p>
    <w:p w:rsidR="00BA7FB3" w:rsidRPr="004C260A" w:rsidRDefault="00BA7FB3" w:rsidP="00BA7FB3">
      <w:pPr>
        <w:rPr>
          <w:u w:val="single"/>
        </w:rPr>
      </w:pPr>
      <w:r>
        <w:tab/>
      </w:r>
      <w:r w:rsidRPr="004C260A">
        <w:rPr>
          <w:u w:val="single"/>
        </w:rPr>
        <w:t>d.</w:t>
      </w:r>
      <w:r>
        <w:rPr>
          <w:u w:val="single"/>
        </w:rPr>
        <w:tab/>
      </w:r>
      <w:r w:rsidRPr="004C260A">
        <w:rPr>
          <w:u w:val="single"/>
        </w:rPr>
        <w:t>Civil administrative penalties may be recovered, if necessary, in a summary proceeding pursuant to the “Penalty</w:t>
      </w:r>
      <w:r>
        <w:rPr>
          <w:u w:val="single"/>
        </w:rPr>
        <w:t xml:space="preserve"> Enforcement Law of 1999,” P.L.</w:t>
      </w:r>
      <w:r w:rsidRPr="004C260A">
        <w:rPr>
          <w:u w:val="single"/>
        </w:rPr>
        <w:t>199</w:t>
      </w:r>
      <w:r>
        <w:rPr>
          <w:u w:val="single"/>
        </w:rPr>
        <w:t xml:space="preserve">9, c.274 (C.2A:58-10 et seq.). </w:t>
      </w:r>
      <w:r w:rsidRPr="004C260A">
        <w:rPr>
          <w:u w:val="single"/>
        </w:rPr>
        <w:t>The Superior Court shall have jurisdiction to enforce the provisions of the “</w:t>
      </w:r>
      <w:r>
        <w:rPr>
          <w:u w:val="single"/>
        </w:rPr>
        <w:t>Penalty Enforcement Law of 1999</w:t>
      </w:r>
      <w:r w:rsidRPr="004C260A">
        <w:rPr>
          <w:u w:val="single"/>
        </w:rPr>
        <w:t xml:space="preserve">” in connection with </w:t>
      </w:r>
      <w:r w:rsidRPr="00DA6A8C">
        <w:rPr>
          <w:u w:val="single"/>
        </w:rPr>
        <w:t>P.L.</w:t>
      </w:r>
      <w:r>
        <w:rPr>
          <w:u w:val="single"/>
        </w:rPr>
        <w:t>    </w:t>
      </w:r>
      <w:r w:rsidRPr="00DA6A8C">
        <w:rPr>
          <w:u w:val="single"/>
        </w:rPr>
        <w:t>,</w:t>
      </w:r>
      <w:r>
        <w:rPr>
          <w:u w:val="single"/>
        </w:rPr>
        <w:t> </w:t>
      </w:r>
      <w:r w:rsidRPr="00DA6A8C">
        <w:rPr>
          <w:u w:val="single"/>
        </w:rPr>
        <w:t>c.</w:t>
      </w:r>
      <w:r>
        <w:rPr>
          <w:u w:val="single"/>
        </w:rPr>
        <w:t>    </w:t>
      </w:r>
      <w:r w:rsidRPr="00DA6A8C">
        <w:rPr>
          <w:u w:val="single"/>
        </w:rPr>
        <w:t>(C.</w:t>
      </w:r>
      <w:r>
        <w:rPr>
          <w:u w:val="single"/>
        </w:rPr>
        <w:t>      </w:t>
      </w:r>
      <w:r w:rsidRPr="00DA6A8C">
        <w:rPr>
          <w:u w:val="single"/>
        </w:rPr>
        <w:t>) (pending before the Legislature as this bill)</w:t>
      </w:r>
      <w:r>
        <w:rPr>
          <w:u w:val="single"/>
        </w:rPr>
        <w:t>.</w:t>
      </w:r>
    </w:p>
    <w:p w:rsidR="00BA7FB3" w:rsidRPr="004C260A" w:rsidRDefault="00BA7FB3" w:rsidP="00BA7FB3">
      <w:pPr>
        <w:rPr>
          <w:u w:val="single"/>
        </w:rPr>
      </w:pPr>
      <w:r w:rsidRPr="004C260A">
        <w:tab/>
      </w:r>
      <w:r w:rsidRPr="004C260A">
        <w:rPr>
          <w:u w:val="single"/>
        </w:rPr>
        <w:t>e.</w:t>
      </w:r>
      <w:r>
        <w:rPr>
          <w:u w:val="single"/>
        </w:rPr>
        <w:tab/>
      </w:r>
      <w:r w:rsidRPr="004C260A">
        <w:rPr>
          <w:u w:val="single"/>
        </w:rPr>
        <w:t xml:space="preserve">Notwithstanding </w:t>
      </w:r>
      <w:r w:rsidRPr="003F7058">
        <w:rPr>
          <w:u w:val="single"/>
        </w:rPr>
        <w:t>the provisions of any law, rule, regulation, or order to the contrary</w:t>
      </w:r>
      <w:r w:rsidRPr="004C260A">
        <w:rPr>
          <w:u w:val="single"/>
        </w:rPr>
        <w:t>, there i</w:t>
      </w:r>
      <w:r>
        <w:rPr>
          <w:u w:val="single"/>
        </w:rPr>
        <w:t>s hereby established in the b</w:t>
      </w:r>
      <w:r w:rsidRPr="004C260A">
        <w:rPr>
          <w:u w:val="single"/>
        </w:rPr>
        <w:t xml:space="preserve">oard a </w:t>
      </w:r>
      <w:proofErr w:type="spellStart"/>
      <w:r w:rsidRPr="004C260A">
        <w:rPr>
          <w:u w:val="single"/>
        </w:rPr>
        <w:lastRenderedPageBreak/>
        <w:t>nonlapsing</w:t>
      </w:r>
      <w:proofErr w:type="spellEnd"/>
      <w:r w:rsidRPr="004C260A">
        <w:rPr>
          <w:u w:val="single"/>
        </w:rPr>
        <w:t xml:space="preserve">, special revenue fund called the “Utilities Civil Penalty Fund” into which penalties imposed or obtained pursuant to </w:t>
      </w:r>
      <w:r w:rsidRPr="00DA6A8C">
        <w:rPr>
          <w:u w:val="single"/>
        </w:rPr>
        <w:t>P.L.</w:t>
      </w:r>
      <w:r>
        <w:rPr>
          <w:u w:val="single"/>
        </w:rPr>
        <w:t>    </w:t>
      </w:r>
      <w:r w:rsidRPr="00DA6A8C">
        <w:rPr>
          <w:u w:val="single"/>
        </w:rPr>
        <w:t>,</w:t>
      </w:r>
      <w:r>
        <w:rPr>
          <w:u w:val="single"/>
        </w:rPr>
        <w:t> </w:t>
      </w:r>
      <w:r w:rsidRPr="00DA6A8C">
        <w:rPr>
          <w:u w:val="single"/>
        </w:rPr>
        <w:t>c.</w:t>
      </w:r>
      <w:r>
        <w:rPr>
          <w:u w:val="single"/>
        </w:rPr>
        <w:t>    </w:t>
      </w:r>
      <w:r w:rsidRPr="00DA6A8C">
        <w:rPr>
          <w:u w:val="single"/>
        </w:rPr>
        <w:t>(C.</w:t>
      </w:r>
      <w:r>
        <w:rPr>
          <w:u w:val="single"/>
        </w:rPr>
        <w:t>      </w:t>
      </w:r>
      <w:r w:rsidRPr="00DA6A8C">
        <w:rPr>
          <w:u w:val="single"/>
        </w:rPr>
        <w:t>)</w:t>
      </w:r>
      <w:r>
        <w:rPr>
          <w:u w:val="single"/>
        </w:rPr>
        <w:t> </w:t>
      </w:r>
      <w:r w:rsidRPr="00DA6A8C">
        <w:rPr>
          <w:u w:val="single"/>
        </w:rPr>
        <w:t>(pending before the Legislature as this bill)</w:t>
      </w:r>
      <w:r w:rsidRPr="004C260A">
        <w:rPr>
          <w:u w:val="single"/>
        </w:rPr>
        <w:t xml:space="preserve"> shall be deposited. </w:t>
      </w:r>
      <w:r>
        <w:rPr>
          <w:u w:val="single"/>
        </w:rPr>
        <w:t xml:space="preserve"> </w:t>
      </w:r>
      <w:r w:rsidRPr="004C260A">
        <w:rPr>
          <w:u w:val="single"/>
        </w:rPr>
        <w:t>The mon</w:t>
      </w:r>
      <w:r>
        <w:rPr>
          <w:u w:val="single"/>
        </w:rPr>
        <w:t>i</w:t>
      </w:r>
      <w:r w:rsidRPr="004C260A">
        <w:rPr>
          <w:u w:val="single"/>
        </w:rPr>
        <w:t xml:space="preserve">es in the </w:t>
      </w:r>
      <w:r>
        <w:rPr>
          <w:u w:val="single"/>
        </w:rPr>
        <w:t>“</w:t>
      </w:r>
      <w:r w:rsidRPr="004C260A">
        <w:rPr>
          <w:u w:val="single"/>
        </w:rPr>
        <w:t>Utilities Civil Penalty Fund</w:t>
      </w:r>
      <w:r>
        <w:rPr>
          <w:u w:val="single"/>
        </w:rPr>
        <w:t>”</w:t>
      </w:r>
      <w:r w:rsidRPr="004C260A">
        <w:rPr>
          <w:u w:val="single"/>
        </w:rPr>
        <w:t xml:space="preserve"> shall be </w:t>
      </w:r>
      <w:r>
        <w:rPr>
          <w:u w:val="single"/>
        </w:rPr>
        <w:t xml:space="preserve">credited to public utility customers in a manner to be determined by board regulation.  Each customer shall be awarded a pro-rata share of the funds through a credit on the public utility bill of a customer within 60 days after the date the board receives penalty monies recovered from a public utility.  Any monies received by the board that are not credited to public utility customers shall be </w:t>
      </w:r>
      <w:r w:rsidRPr="004C260A">
        <w:rPr>
          <w:u w:val="single"/>
        </w:rPr>
        <w:t xml:space="preserve">used </w:t>
      </w:r>
      <w:r>
        <w:rPr>
          <w:u w:val="single"/>
        </w:rPr>
        <w:t>by a public utility to</w:t>
      </w:r>
      <w:r w:rsidRPr="004C260A">
        <w:rPr>
          <w:u w:val="single"/>
        </w:rPr>
        <w:t xml:space="preserve"> improve </w:t>
      </w:r>
      <w:r>
        <w:rPr>
          <w:u w:val="single"/>
        </w:rPr>
        <w:t>public utility</w:t>
      </w:r>
      <w:r w:rsidRPr="004C260A">
        <w:rPr>
          <w:u w:val="single"/>
        </w:rPr>
        <w:t xml:space="preserve"> s</w:t>
      </w:r>
      <w:r>
        <w:rPr>
          <w:u w:val="single"/>
        </w:rPr>
        <w:t>ervice quality and reliability in the best interests of public utility customers in a manner specified by the board.</w:t>
      </w:r>
    </w:p>
    <w:p w:rsidR="00BA7FB3" w:rsidRPr="004C260A" w:rsidRDefault="00BA7FB3" w:rsidP="00BA7FB3">
      <w:pPr>
        <w:rPr>
          <w:u w:val="single"/>
        </w:rPr>
      </w:pPr>
      <w:r w:rsidRPr="004C260A">
        <w:tab/>
      </w:r>
      <w:r w:rsidRPr="004C260A">
        <w:rPr>
          <w:u w:val="single"/>
        </w:rPr>
        <w:t>f.</w:t>
      </w:r>
      <w:r>
        <w:rPr>
          <w:u w:val="single"/>
        </w:rPr>
        <w:tab/>
        <w:t>Consistent with section 1 of P.L.</w:t>
      </w:r>
      <w:r w:rsidRPr="004C260A">
        <w:rPr>
          <w:u w:val="single"/>
        </w:rPr>
        <w:t>1988, c</w:t>
      </w:r>
      <w:r>
        <w:rPr>
          <w:u w:val="single"/>
        </w:rPr>
        <w:t xml:space="preserve">.100 </w:t>
      </w:r>
      <w:r w:rsidRPr="004C260A">
        <w:rPr>
          <w:u w:val="single"/>
        </w:rPr>
        <w:t xml:space="preserve">(C.48:2-21.14), any civil administrative penalty imposed under this </w:t>
      </w:r>
      <w:r>
        <w:rPr>
          <w:u w:val="single"/>
        </w:rPr>
        <w:t>section</w:t>
      </w:r>
      <w:r w:rsidRPr="004C260A">
        <w:rPr>
          <w:u w:val="single"/>
        </w:rPr>
        <w:t xml:space="preserve"> shall not be recoverable from ratepayers.</w:t>
      </w:r>
    </w:p>
    <w:p w:rsidR="00BA7FB3" w:rsidRDefault="00BA7FB3" w:rsidP="00BA7FB3">
      <w:r>
        <w:t>(</w:t>
      </w:r>
      <w:proofErr w:type="spellStart"/>
      <w:r>
        <w:t>cf</w:t>
      </w:r>
      <w:proofErr w:type="spellEnd"/>
      <w:r>
        <w:t>: R.S.48:2-42)</w:t>
      </w:r>
    </w:p>
    <w:p w:rsidR="00BA7FB3" w:rsidRPr="00D71D68" w:rsidRDefault="00BA7FB3" w:rsidP="00BA7FB3"/>
    <w:p w:rsidR="00BA7FB3" w:rsidRDefault="00BA7FB3" w:rsidP="00BA7FB3">
      <w:r>
        <w:tab/>
        <w:t>4.</w:t>
      </w:r>
      <w:r>
        <w:tab/>
        <w:t xml:space="preserve">The Board of Public Utilities </w:t>
      </w:r>
      <w:r w:rsidRPr="006D1FDA">
        <w:t>shall adopt rules and regulations, pursuant to the "Administrative Procedure Act," P.L.1968, c.410 (C.52:14B-1 et seq.),</w:t>
      </w:r>
      <w:r>
        <w:t xml:space="preserve"> necessary to implement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BA7FB3" w:rsidRDefault="00BA7FB3" w:rsidP="00BA7FB3"/>
    <w:p w:rsidR="00BA7FB3" w:rsidRDefault="00BA7FB3" w:rsidP="00BA7FB3">
      <w:r>
        <w:tab/>
        <w:t>5.</w:t>
      </w:r>
      <w:r>
        <w:tab/>
        <w:t>This act shall take effect immediately.</w:t>
      </w:r>
    </w:p>
    <w:p w:rsidR="00BA7FB3" w:rsidRDefault="00BA7FB3" w:rsidP="00BA7FB3"/>
    <w:p w:rsidR="00BA7FB3" w:rsidRDefault="00BA7FB3" w:rsidP="00BA7FB3"/>
    <w:p w:rsidR="00BA7FB3" w:rsidRPr="00AA7880" w:rsidRDefault="00BA7FB3" w:rsidP="00BA7FB3">
      <w:pPr>
        <w:jc w:val="center"/>
      </w:pPr>
      <w:r w:rsidRPr="00D71D68">
        <w:t>STATEMENT</w:t>
      </w:r>
    </w:p>
    <w:p w:rsidR="00BA7FB3" w:rsidRDefault="00BA7FB3" w:rsidP="00BA7FB3"/>
    <w:p w:rsidR="00BA7FB3" w:rsidRDefault="00BA7FB3" w:rsidP="00BA7FB3">
      <w:r>
        <w:tab/>
        <w:t xml:space="preserve">This bill updates the laws concerning the awarding of a public utility (utility) privilege or franchise (franchise) by political subdivisions of the State and the process of approving the franchise by the Board of Public Utilities (BPU).  Under the bill, all new franchises are to be for a term no longer than seven years.  The bill provides in statute and enhances existing BPU rules and regulations on the process, terms, and conditions by which the BPU is to review and approve a franchise.  The bill requires the BPU to deny approving a franchise granted by a political subdivision </w:t>
      </w:r>
      <w:r w:rsidRPr="00543727">
        <w:t xml:space="preserve">if the board finds that the utility </w:t>
      </w:r>
      <w:r>
        <w:t>i</w:t>
      </w:r>
      <w:r w:rsidRPr="00543727">
        <w:t xml:space="preserve">s not </w:t>
      </w:r>
      <w:r>
        <w:t xml:space="preserve">able to </w:t>
      </w:r>
      <w:r w:rsidRPr="00543727">
        <w:t>continuously afford safe, adequate, and proper service within the political subdivision at just and reasonable rates</w:t>
      </w:r>
      <w:r>
        <w:t>.</w:t>
      </w:r>
    </w:p>
    <w:p w:rsidR="00BA7FB3" w:rsidRDefault="00BA7FB3" w:rsidP="00BA7FB3">
      <w:r>
        <w:tab/>
        <w:t>The bill allows a</w:t>
      </w:r>
      <w:r w:rsidRPr="00A816CB">
        <w:t xml:space="preserve"> political subdivision of this State </w:t>
      </w:r>
      <w:r>
        <w:t>to</w:t>
      </w:r>
      <w:r w:rsidRPr="00A816CB">
        <w:t xml:space="preserve"> revoke a franchise granted to a utility if the governing body of the political subdivision finds, after public hearing, that the utility has </w:t>
      </w:r>
      <w:r>
        <w:t>violated</w:t>
      </w:r>
      <w:r w:rsidRPr="00A816CB">
        <w:t xml:space="preserve"> the terms and conditions of the franchise and passes a resolution, in a manner provided by law, revoking the franchise.  If the political subdivision revokes a franchise, the political subdivision </w:t>
      </w:r>
      <w:r>
        <w:t>is to</w:t>
      </w:r>
      <w:r w:rsidRPr="00A816CB">
        <w:t xml:space="preserve"> make provisions for the continuous and uninterrupted utility service </w:t>
      </w:r>
      <w:r w:rsidRPr="00A816CB">
        <w:lastRenderedPageBreak/>
        <w:t>within th</w:t>
      </w:r>
      <w:r>
        <w:t>e</w:t>
      </w:r>
      <w:r w:rsidRPr="00A816CB">
        <w:t xml:space="preserve"> political subdivision</w:t>
      </w:r>
      <w:r>
        <w:t xml:space="preserve"> as</w:t>
      </w:r>
      <w:r w:rsidRPr="00A816CB">
        <w:t xml:space="preserve"> </w:t>
      </w:r>
      <w:r>
        <w:t>determined by the BPU.  A</w:t>
      </w:r>
      <w:r w:rsidRPr="00A816CB">
        <w:t>nother utility operating in th</w:t>
      </w:r>
      <w:r>
        <w:t>e</w:t>
      </w:r>
      <w:r w:rsidRPr="00A816CB">
        <w:t xml:space="preserve"> State seek</w:t>
      </w:r>
      <w:r>
        <w:t>ing</w:t>
      </w:r>
      <w:r w:rsidRPr="00A816CB">
        <w:t xml:space="preserve"> to provide </w:t>
      </w:r>
      <w:r>
        <w:t xml:space="preserve">utility </w:t>
      </w:r>
      <w:r w:rsidRPr="00A816CB">
        <w:t xml:space="preserve">service to that political subdivision </w:t>
      </w:r>
      <w:r>
        <w:t>is to submit to the BPU a certified copy of the privilege or franchise granted by the political subdivision.  If a political subdivision revokes a privilege or franchise and chooses to provide electric, water, or sewer utility service within the political subdivision in a manner provided by law, the political subdivision is to submit to the BPU a certified copy of a statement attesting to that fact</w:t>
      </w:r>
      <w:r w:rsidRPr="00A816CB">
        <w:t>.</w:t>
      </w:r>
    </w:p>
    <w:p w:rsidR="00BA7FB3" w:rsidRPr="00E7752C" w:rsidRDefault="00BA7FB3" w:rsidP="00BA7FB3">
      <w:r>
        <w:tab/>
        <w:t xml:space="preserve">Further, the bill amends existing law to increase the civil penalties paid by a utility, person, </w:t>
      </w:r>
      <w:r w:rsidRPr="00024831">
        <w:t>or entity subject to the jurisdiction of the</w:t>
      </w:r>
      <w:r>
        <w:t xml:space="preserve"> BPU for violating any law, rule, regulation, or order of the BPU.  Civil penalties are to be increased from $100 a day to $25,000 for each violation, but penalties are not to exceed $2,000,000 for any series of related events.  The bill establishes the </w:t>
      </w:r>
      <w:r w:rsidRPr="002D0508">
        <w:t>“Utilities Civil Penalty Fund”</w:t>
      </w:r>
      <w:r>
        <w:t xml:space="preserve"> in the BPU, into which the civil penalties collected are to be deposited.  The monies in the fund are to be </w:t>
      </w:r>
      <w:r w:rsidRPr="00FC6C9D">
        <w:t xml:space="preserve">credited to utility customers in a manner to be determined by </w:t>
      </w:r>
      <w:r>
        <w:t>BPU</w:t>
      </w:r>
      <w:r w:rsidRPr="00FC6C9D">
        <w:t xml:space="preserve"> regulation.  Each customer </w:t>
      </w:r>
      <w:r>
        <w:t>is to</w:t>
      </w:r>
      <w:r w:rsidRPr="00FC6C9D">
        <w:t xml:space="preserve"> be awarded a pro-rata share of the funds through a credit on the utility bill of a customer within 60 days after the date the </w:t>
      </w:r>
      <w:r>
        <w:t>BPU</w:t>
      </w:r>
      <w:r w:rsidRPr="00FC6C9D">
        <w:t xml:space="preserve"> receives penalty monies recovered from a utility.  Any monies received by the </w:t>
      </w:r>
      <w:r>
        <w:t>BPU</w:t>
      </w:r>
      <w:r w:rsidRPr="00FC6C9D">
        <w:t xml:space="preserve"> that are not credited to utility customers shall be used by a public utility to improve utility service quality and reliability </w:t>
      </w:r>
      <w:r>
        <w:t>in</w:t>
      </w:r>
      <w:r w:rsidRPr="00FC6C9D">
        <w:t xml:space="preserve"> the best interests of utility customers in a manner specified by the </w:t>
      </w:r>
      <w:r>
        <w:t>BPU.  The bill prohibits civil penalties assessed against a utility from being recoverable from its ratepayers.</w:t>
      </w:r>
    </w:p>
    <w:sectPr w:rsidR="00BA7FB3" w:rsidRPr="00E7752C" w:rsidSect="008E7C1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687" w:rsidRDefault="00490687">
      <w:r>
        <w:separator/>
      </w:r>
    </w:p>
  </w:endnote>
  <w:endnote w:type="continuationSeparator" w:id="0">
    <w:p w:rsidR="00490687" w:rsidRDefault="00490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E36" w:rsidRDefault="00273E36" w:rsidP="00273E36">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C1A" w:rsidRPr="00921C91" w:rsidRDefault="008E7C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7C1A" w:rsidRPr="00921C91" w:rsidRDefault="008E7C1A">
    <w:pPr>
      <w:pStyle w:val="Footer"/>
      <w:rPr>
        <w:szCs w:val="18"/>
      </w:rPr>
    </w:pPr>
  </w:p>
  <w:p w:rsidR="008E7C1A" w:rsidRPr="00921C91" w:rsidRDefault="008E7C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687" w:rsidRDefault="00490687">
      <w:r>
        <w:separator/>
      </w:r>
    </w:p>
  </w:footnote>
  <w:footnote w:type="continuationSeparator" w:id="0">
    <w:p w:rsidR="00490687" w:rsidRDefault="00490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E44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E7C1A" w:rsidRDefault="008E7C1A" w:rsidP="008E7C1A">
    <w:pPr>
      <w:pStyle w:val="bpuHeadSpon"/>
    </w:pPr>
    <w:r w:rsidRPr="008E7C1A">
      <w:rPr>
        <w:rStyle w:val="bpuHeadSponChar"/>
      </w:rPr>
      <w:t>A108</w:t>
    </w:r>
    <w:r>
      <w:t xml:space="preserve"> DEPHILLIPS, ROONEY</w:t>
    </w:r>
  </w:p>
  <w:p w:rsidR="008E7C1A" w:rsidRDefault="008E7C1A" w:rsidP="008E7C1A">
    <w:pPr>
      <w:pStyle w:val="bpuHeadSpon"/>
    </w:pPr>
    <w:r>
      <w:fldChar w:fldCharType="begin"/>
    </w:r>
    <w:r>
      <w:instrText xml:space="preserve"> PAGE  \* MERGEFORMAT </w:instrText>
    </w:r>
    <w:r>
      <w:fldChar w:fldCharType="separate"/>
    </w:r>
    <w:r w:rsidR="000E446F">
      <w:rPr>
        <w:noProof/>
      </w:rPr>
      <w:t>6</w:t>
    </w:r>
    <w:r>
      <w:fldChar w:fldCharType="end"/>
    </w:r>
  </w:p>
  <w:p w:rsidR="008E7C1A" w:rsidRPr="00AF575C" w:rsidRDefault="008E7C1A" w:rsidP="008E7C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E7C1A" w:rsidRDefault="008E7C1A" w:rsidP="008E7C1A">
    <w:pPr>
      <w:pStyle w:val="bpuHeadSpon"/>
    </w:pPr>
    <w:r w:rsidRPr="008E7C1A">
      <w:rPr>
        <w:rStyle w:val="bpuHeadSponChar"/>
      </w:rPr>
      <w:t>A108</w:t>
    </w:r>
    <w:r>
      <w:t xml:space="preserve"> DEPHILLIPS, ROONEY</w:t>
    </w:r>
  </w:p>
  <w:p w:rsidR="008E7C1A" w:rsidRDefault="008E7C1A" w:rsidP="008E7C1A">
    <w:pPr>
      <w:pStyle w:val="bpuHeadSpon"/>
    </w:pPr>
    <w:r>
      <w:fldChar w:fldCharType="begin"/>
    </w:r>
    <w:r>
      <w:instrText xml:space="preserve"> PAGE  \* MERGEFORMAT </w:instrText>
    </w:r>
    <w:r>
      <w:fldChar w:fldCharType="separate"/>
    </w:r>
    <w:r w:rsidR="000E446F">
      <w:rPr>
        <w:noProof/>
      </w:rPr>
      <w:t>2</w:t>
    </w:r>
    <w:r>
      <w:fldChar w:fldCharType="end"/>
    </w:r>
  </w:p>
  <w:p w:rsidR="008E7C1A" w:rsidRDefault="008E7C1A" w:rsidP="008E7C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68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46F"/>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3E36"/>
    <w:rsid w:val="00274341"/>
    <w:rsid w:val="0028159B"/>
    <w:rsid w:val="00296363"/>
    <w:rsid w:val="00297D2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91A"/>
    <w:rsid w:val="0044404C"/>
    <w:rsid w:val="00470114"/>
    <w:rsid w:val="00470ABF"/>
    <w:rsid w:val="0048038F"/>
    <w:rsid w:val="00484B8A"/>
    <w:rsid w:val="00490687"/>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660B"/>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C1A"/>
    <w:rsid w:val="008F6A7A"/>
    <w:rsid w:val="00902B2D"/>
    <w:rsid w:val="00915B98"/>
    <w:rsid w:val="00933C9C"/>
    <w:rsid w:val="0094377E"/>
    <w:rsid w:val="009467BF"/>
    <w:rsid w:val="0094723D"/>
    <w:rsid w:val="00952070"/>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073"/>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FB3"/>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50A119A"/>
  <w15:docId w15:val="{BA0299A8-FE46-471C-9A8D-CA255B2DD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E7C1A"/>
  </w:style>
  <w:style w:type="paragraph" w:styleId="BalloonText">
    <w:name w:val="Balloon Text"/>
    <w:basedOn w:val="Normal"/>
    <w:link w:val="BalloonTextChar"/>
    <w:semiHidden/>
    <w:unhideWhenUsed/>
    <w:rsid w:val="000E44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446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D6CEC-CEBF-46C3-BBC3-F3E7B7913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2072</Words>
  <Characters>10763</Characters>
  <Application>Microsoft Office Word</Application>
  <DocSecurity>0</DocSecurity>
  <Lines>245</Lines>
  <Paragraphs>57</Paragraphs>
  <ScaleCrop>false</ScaleCrop>
  <HeadingPairs>
    <vt:vector size="2" baseType="variant">
      <vt:variant>
        <vt:lpstr>Title</vt:lpstr>
      </vt:variant>
      <vt:variant>
        <vt:i4>1</vt:i4>
      </vt:variant>
    </vt:vector>
  </HeadingPairs>
  <TitlesOfParts>
    <vt:vector size="1" baseType="lpstr">
      <vt:lpstr>A108</vt:lpstr>
    </vt:vector>
  </TitlesOfParts>
  <Manager>R211</Manager>
  <Company>OFFICE of LEGISLATIVE SERVICES</Company>
  <LinksUpToDate>false</LinksUpToDate>
  <CharactersWithSpaces>12912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A108</dc:title>
  <dc:creator>Assemblyman  DEPHILLIPS, Assemblyman  ROONEY</dc:creator>
  <cp:keywords>A108|6|EA |300|0|0|!|0|</cp:keywords>
  <dc:description>PREFILED 2020</dc:description>
  <cp:lastModifiedBy>Siracusa, Nicole</cp:lastModifiedBy>
  <cp:revision>2</cp:revision>
  <cp:lastPrinted>2020-08-14T18:45:00Z</cp:lastPrinted>
  <dcterms:created xsi:type="dcterms:W3CDTF">2020-08-14T18:45:00Z</dcterms:created>
  <dcterms:modified xsi:type="dcterms:W3CDTF">2020-08-14T18:45:00Z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