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61B" w:rsidRDefault="00E0761B" w:rsidP="00E0761B">
      <w:pPr>
        <w:pStyle w:val="bpuBill"/>
      </w:pPr>
      <w:bookmarkStart w:id="0" w:name="bpuFrontPg"/>
      <w:bookmarkStart w:id="1" w:name="_GoBack"/>
      <w:bookmarkEnd w:id="0"/>
      <w:bookmarkEnd w:id="1"/>
      <w:r>
        <w:t xml:space="preserve">ASSEMBLY, No. 110 </w:t>
      </w:r>
    </w:p>
    <w:p w:rsidR="00E0761B" w:rsidRPr="00E0761B" w:rsidRDefault="00E0761B" w:rsidP="00E076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391" r:id="rId8"/>
        </w:object>
      </w:r>
    </w:p>
    <w:p w:rsidR="00E0761B" w:rsidRDefault="00E0761B" w:rsidP="00E0761B">
      <w:pPr>
        <w:pStyle w:val="bpuState"/>
      </w:pPr>
      <w:r>
        <w:t>STATE OF NEW JERSEY</w:t>
      </w:r>
    </w:p>
    <w:p w:rsidR="00E0761B" w:rsidRDefault="00E0761B" w:rsidP="00E0761B">
      <w:pPr>
        <w:pStyle w:val="bpuLegislature"/>
      </w:pPr>
      <w:r>
        <w:t>219th LEGISLATURE</w:t>
      </w:r>
    </w:p>
    <w:p w:rsidR="00E0761B" w:rsidRDefault="00E0761B" w:rsidP="00E0761B">
      <w:pPr>
        <w:pStyle w:val="bpuWpGraphic"/>
      </w:pPr>
      <w:r>
        <w:object w:dxaOrig="8985" w:dyaOrig="255">
          <v:shape id="_x0000_i1026" type="#_x0000_t75" style="width:6in;height:12pt" o:ole="">
            <v:imagedata r:id="rId7" o:title=""/>
          </v:shape>
          <o:OLEObject Type="Embed" ProgID="WPWin6.1" ShapeID="_x0000_i1026" DrawAspect="Content" ObjectID="_1635854392" r:id="rId9"/>
        </w:object>
      </w:r>
      <w:r>
        <w:t xml:space="preserve">  </w:t>
      </w:r>
    </w:p>
    <w:p w:rsidR="00E0761B" w:rsidRDefault="00E0761B" w:rsidP="00E0761B">
      <w:pPr>
        <w:pStyle w:val="bpuIntro"/>
      </w:pPr>
      <w:r>
        <w:t>PRE-FILED FOR INTRODUCTION IN THE 2020 SESSION</w:t>
      </w:r>
    </w:p>
    <w:p w:rsidR="00E0761B" w:rsidRDefault="00E0761B" w:rsidP="00E0761B">
      <w:pPr>
        <w:pStyle w:val="bpuIntro"/>
      </w:pPr>
    </w:p>
    <w:p w:rsidR="00E0761B" w:rsidRDefault="00E0761B" w:rsidP="00E0761B">
      <w:pPr>
        <w:pStyle w:val="bpuIntro"/>
        <w:sectPr w:rsidR="00E0761B" w:rsidSect="00E0761B">
          <w:headerReference w:type="even" r:id="rId10"/>
          <w:headerReference w:type="default" r:id="rId11"/>
          <w:pgSz w:w="12240" w:h="20160" w:code="5"/>
          <w:pgMar w:top="2160" w:right="1440" w:bottom="1440" w:left="1440" w:header="720" w:footer="720" w:gutter="0"/>
          <w:pgNumType w:start="1"/>
          <w:cols w:space="720"/>
          <w:docGrid w:linePitch="360"/>
        </w:sectPr>
      </w:pPr>
    </w:p>
    <w:p w:rsidR="00E0761B" w:rsidRDefault="00E0761B" w:rsidP="00E0761B">
      <w:pPr>
        <w:pStyle w:val="bpuIntro"/>
      </w:pPr>
    </w:p>
    <w:p w:rsidR="00E0761B" w:rsidRDefault="00E0761B" w:rsidP="00E0761B">
      <w:pPr>
        <w:pStyle w:val="bpuSponsor"/>
      </w:pPr>
      <w:r>
        <w:t>Sponsored by:</w:t>
      </w:r>
    </w:p>
    <w:p w:rsidR="00E0761B" w:rsidRDefault="00E0761B" w:rsidP="00E0761B">
      <w:pPr>
        <w:pStyle w:val="bpuSponsor"/>
      </w:pPr>
      <w:r>
        <w:t>Assemblyman  CHRISTOPHER P. DEPHILLIPS</w:t>
      </w:r>
    </w:p>
    <w:p w:rsidR="00E0761B" w:rsidRDefault="00E0761B" w:rsidP="00E0761B">
      <w:pPr>
        <w:pStyle w:val="bpuSponsor"/>
      </w:pPr>
      <w:r>
        <w:t>District 40 (Bergen, Essex, Morris and Passaic)</w:t>
      </w:r>
    </w:p>
    <w:p w:rsidR="00E0761B" w:rsidRDefault="00E0761B" w:rsidP="00E0761B">
      <w:pPr>
        <w:pStyle w:val="bpuSponsor"/>
      </w:pPr>
    </w:p>
    <w:p w:rsidR="00E0761B" w:rsidRDefault="00E0761B" w:rsidP="00E0761B">
      <w:pPr>
        <w:pStyle w:val="bpuSponsor"/>
      </w:pPr>
    </w:p>
    <w:p w:rsidR="00E0761B" w:rsidRDefault="00E0761B" w:rsidP="00E0761B">
      <w:pPr>
        <w:pStyle w:val="bpuSponsor"/>
      </w:pPr>
    </w:p>
    <w:p w:rsidR="00E0761B" w:rsidRDefault="00E0761B" w:rsidP="00E0761B">
      <w:pPr>
        <w:pStyle w:val="bpuSponsor"/>
      </w:pPr>
    </w:p>
    <w:p w:rsidR="00E0761B" w:rsidRDefault="00E0761B" w:rsidP="00E0761B">
      <w:pPr>
        <w:pStyle w:val="bpuSponsor"/>
      </w:pPr>
      <w:r>
        <w:t>SYNOPSIS</w:t>
      </w:r>
    </w:p>
    <w:p w:rsidR="00E0761B" w:rsidRDefault="00E0761B" w:rsidP="00E0761B">
      <w:pPr>
        <w:pStyle w:val="bpuNormText"/>
      </w:pPr>
      <w:r>
        <w:tab/>
        <w:t>Exempts volunteer fire companies from paying annual charitable registration fee.</w:t>
      </w:r>
    </w:p>
    <w:p w:rsidR="00E0761B" w:rsidRDefault="00E0761B" w:rsidP="00E0761B">
      <w:pPr>
        <w:pStyle w:val="bpuNormText"/>
      </w:pPr>
    </w:p>
    <w:p w:rsidR="00E0761B" w:rsidRDefault="00E0761B" w:rsidP="00E0761B">
      <w:pPr>
        <w:pStyle w:val="bpuSponsor"/>
      </w:pPr>
      <w:r>
        <w:t xml:space="preserve">CURRENT VERSION OF TEXT </w:t>
      </w:r>
    </w:p>
    <w:p w:rsidR="00E0761B" w:rsidRDefault="00E0761B" w:rsidP="00E0761B">
      <w:pPr>
        <w:pStyle w:val="bpuNormText"/>
      </w:pPr>
      <w:r>
        <w:tab/>
        <w:t>Introduced Pending Technical Review by Legislative Counsel.</w:t>
      </w:r>
    </w:p>
    <w:p w:rsidR="00E0761B" w:rsidRDefault="00E0761B" w:rsidP="00E076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761B" w:rsidRDefault="00E076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761B" w:rsidSect="00E0761B">
          <w:type w:val="continuous"/>
          <w:pgSz w:w="12240" w:h="20160" w:code="5"/>
          <w:pgMar w:top="2160" w:right="2275" w:bottom="1440" w:left="2275" w:header="72" w:footer="720" w:gutter="0"/>
          <w:pgNumType w:start="1"/>
          <w:cols w:space="720"/>
          <w:docGrid w:linePitch="360"/>
        </w:sectPr>
      </w:pPr>
    </w:p>
    <w:p w:rsidR="00165BFE" w:rsidRPr="00677316" w:rsidRDefault="00165BFE" w:rsidP="00165BFE">
      <w:pPr>
        <w:pStyle w:val="HangingAnAct"/>
        <w:rPr>
          <w:rStyle w:val="HangingAnActChar"/>
        </w:rPr>
      </w:pPr>
      <w:r w:rsidRPr="00165BFE">
        <w:rPr>
          <w:rStyle w:val="BillHead"/>
        </w:rPr>
        <w:t>An Act</w:t>
      </w:r>
      <w:r w:rsidRPr="006B7FA7">
        <w:rPr>
          <w:rStyle w:val="HangingAnActChar"/>
        </w:rPr>
        <w:t xml:space="preserve"> </w:t>
      </w:r>
      <w:r w:rsidRPr="00CA18DE">
        <w:t>concerning charitable registration fees for volunteer fire companies and amending P.L.1994, c.16.</w:t>
      </w:r>
    </w:p>
    <w:p w:rsidR="00165BFE" w:rsidRPr="00D71D68" w:rsidRDefault="00165BFE" w:rsidP="00165BFE"/>
    <w:p w:rsidR="00165BFE" w:rsidRPr="00AA7880" w:rsidRDefault="00165BFE" w:rsidP="00165BFE">
      <w:r>
        <w:tab/>
      </w:r>
      <w:r>
        <w:rPr>
          <w:rStyle w:val="BillHeading2"/>
        </w:rPr>
        <w:t xml:space="preserve">Be It Enacted </w:t>
      </w:r>
      <w:r>
        <w:rPr>
          <w:rStyle w:val="BillLanguage"/>
        </w:rPr>
        <w:t>by the Senate and General Assembly of the State of New Jersey:</w:t>
      </w:r>
    </w:p>
    <w:p w:rsidR="00165BFE" w:rsidRDefault="00165BFE" w:rsidP="00165BFE"/>
    <w:p w:rsidR="00165BFE" w:rsidRDefault="00165BFE" w:rsidP="00165BFE">
      <w:r>
        <w:tab/>
        <w:t>1.</w:t>
      </w:r>
      <w:r>
        <w:tab/>
        <w:t>Section 6 of P.L.1994, c.16 (C.45:17A-23) is amended to read as follows:</w:t>
      </w:r>
    </w:p>
    <w:p w:rsidR="00165BFE" w:rsidRDefault="00165BFE" w:rsidP="00165BFE">
      <w:r>
        <w:tab/>
        <w:t>6.</w:t>
      </w:r>
      <w:r>
        <w:tab/>
        <w:t xml:space="preserve">a. A charitable organization, unless exempted from registration requirements pursuant to section 9 of </w:t>
      </w:r>
      <w:r w:rsidRPr="00EE1F74">
        <w:rPr>
          <w:rFonts w:ascii="Albertus Extra Bold" w:hAnsi="Albertus Extra Bold"/>
          <w:b/>
        </w:rPr>
        <w:t>[</w:t>
      </w:r>
      <w:r>
        <w:t>this act</w:t>
      </w:r>
      <w:r w:rsidRPr="00EE1F74">
        <w:rPr>
          <w:rFonts w:ascii="Albertus Extra Bold" w:hAnsi="Albertus Extra Bold"/>
          <w:b/>
        </w:rPr>
        <w:t>]</w:t>
      </w:r>
      <w:r>
        <w:t xml:space="preserve"> </w:t>
      </w:r>
      <w:r>
        <w:rPr>
          <w:u w:val="single"/>
        </w:rPr>
        <w:t>P.L.1994, c.16 (C.45:17A-26)</w:t>
      </w:r>
      <w:r>
        <w:t xml:space="preserve">, shall file a registration statement with the Attorney General on forms prescribed by the Attorney General.  </w:t>
      </w:r>
    </w:p>
    <w:p w:rsidR="00165BFE" w:rsidRDefault="00165BFE" w:rsidP="00165BFE">
      <w:r>
        <w:tab/>
        <w:t>b.</w:t>
      </w:r>
      <w:r>
        <w:tab/>
        <w:t xml:space="preserve">It shall be unlawful for any charitable organization to solicit contributions or have contributions solicited in its behalf before the Attorney General has been given the opportunity to review the registration statement pursuant to section 5 of </w:t>
      </w:r>
      <w:r w:rsidRPr="00EE1F74">
        <w:rPr>
          <w:rFonts w:ascii="Albertus Extra Bold" w:hAnsi="Albertus Extra Bold"/>
          <w:b/>
        </w:rPr>
        <w:t>[</w:t>
      </w:r>
      <w:r>
        <w:t>this act</w:t>
      </w:r>
      <w:r w:rsidRPr="00EE1F74">
        <w:rPr>
          <w:rFonts w:ascii="Albertus Extra Bold" w:hAnsi="Albertus Extra Bold"/>
          <w:b/>
        </w:rPr>
        <w:t>]</w:t>
      </w:r>
      <w:r>
        <w:t xml:space="preserve"> </w:t>
      </w:r>
      <w:r>
        <w:rPr>
          <w:u w:val="single"/>
        </w:rPr>
        <w:t>P.L.1994, c.16 (C.45:17A-22)</w:t>
      </w:r>
      <w:r>
        <w:t xml:space="preserve">.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The request for an extension shall be in writing and received by the Attorney General before the filing deadline.  </w:t>
      </w:r>
    </w:p>
    <w:p w:rsidR="00165BFE" w:rsidRDefault="00165BFE" w:rsidP="00165BFE">
      <w:r>
        <w:tab/>
        <w:t>c.</w:t>
      </w:r>
      <w:r>
        <w:tab/>
        <w:t xml:space="preserve">All registration statements shall be signed by two authorized officers, including the chief fiscal officer of the organization, who shall certify that information contained in the registration statements is correct. </w:t>
      </w:r>
    </w:p>
    <w:p w:rsidR="00165BFE" w:rsidRDefault="00165BFE" w:rsidP="00165BFE">
      <w:r>
        <w:tab/>
        <w:t>d.</w:t>
      </w:r>
      <w:r>
        <w:tab/>
      </w:r>
      <w:r>
        <w:rPr>
          <w:u w:val="single"/>
        </w:rPr>
        <w:t>(1)</w:t>
      </w:r>
      <w:r w:rsidRPr="004360ED">
        <w:t xml:space="preserve"> </w:t>
      </w:r>
      <w:r>
        <w:t xml:space="preserve"> The Attorney General shall prescribe all fees for the filing of all registration statements according to the provisions of </w:t>
      </w:r>
      <w:r w:rsidRPr="00EE1F74">
        <w:rPr>
          <w:rFonts w:ascii="Albertus Extra Bold" w:hAnsi="Albertus Extra Bold"/>
          <w:b/>
        </w:rPr>
        <w:t>[</w:t>
      </w:r>
      <w:r>
        <w:t>this act</w:t>
      </w:r>
      <w:r w:rsidRPr="00EE1F74">
        <w:rPr>
          <w:rFonts w:ascii="Albertus Extra Bold" w:hAnsi="Albertus Extra Bold"/>
          <w:b/>
        </w:rPr>
        <w:t>]</w:t>
      </w:r>
      <w:r w:rsidRPr="00EE1F74">
        <w:t xml:space="preserve"> </w:t>
      </w:r>
      <w:r>
        <w:rPr>
          <w:u w:val="single"/>
        </w:rPr>
        <w:t>P.L.1994, c.16 (C.45:17A-18 et seq.)</w:t>
      </w:r>
      <w:r>
        <w:t>.  The fees for the filing of registration statements by charitable organizations may be graduated based upon the amount of contributions received during the previous fiscal year. A parent organization filing on behalf of one or more local units shall pay a single annual registration fee for itself and a fee for each local unit included in the registration statement.</w:t>
      </w:r>
    </w:p>
    <w:p w:rsidR="00165BFE" w:rsidRPr="004360ED" w:rsidRDefault="00165BFE" w:rsidP="00165BFE">
      <w:pPr>
        <w:rPr>
          <w:u w:val="single"/>
        </w:rPr>
      </w:pPr>
      <w:r>
        <w:tab/>
      </w:r>
      <w:r>
        <w:rPr>
          <w:u w:val="single"/>
        </w:rPr>
        <w:t>(2)</w:t>
      </w:r>
      <w:r>
        <w:rPr>
          <w:u w:val="single"/>
        </w:rPr>
        <w:tab/>
        <w:t xml:space="preserve">Notwithstanding any other requirements of P.L.1994, c.16 (C.45:17A-18 et seq.), the Attorney General shall exempt volunteer fire companies that register under P.L.1994, c.16 (C.45:17A-18 et seq.) from payment of an annual registration fee. </w:t>
      </w:r>
    </w:p>
    <w:p w:rsidR="00165BFE" w:rsidRDefault="00165BFE" w:rsidP="00165BFE">
      <w:r>
        <w:t>(cf: P.L.1994, c.16, s.6)</w:t>
      </w:r>
    </w:p>
    <w:p w:rsidR="00165BFE" w:rsidRPr="00D71D68" w:rsidRDefault="00165BFE" w:rsidP="00165BFE"/>
    <w:p w:rsidR="00E0761B" w:rsidRDefault="00E0761B" w:rsidP="00E0761B">
      <w:r>
        <w:tab/>
      </w:r>
      <w:r w:rsidR="00165BFE">
        <w:t>2.</w:t>
      </w:r>
      <w:r w:rsidR="00165BFE">
        <w:tab/>
        <w:t>This act shall take effect immediately.</w:t>
      </w:r>
      <w:r>
        <w:br w:type="page"/>
      </w:r>
    </w:p>
    <w:p w:rsidR="00165BFE" w:rsidRPr="00AA7880" w:rsidRDefault="00165BFE" w:rsidP="00165BFE">
      <w:pPr>
        <w:jc w:val="center"/>
      </w:pPr>
      <w:r w:rsidRPr="00D71D68">
        <w:t>STATEMENT</w:t>
      </w:r>
    </w:p>
    <w:p w:rsidR="00165BFE" w:rsidRDefault="00165BFE" w:rsidP="00165BFE"/>
    <w:p w:rsidR="00165BFE" w:rsidRDefault="00165BFE" w:rsidP="00165BFE">
      <w:r>
        <w:tab/>
        <w:t xml:space="preserve">This bill exempts volunteer fire companies from paying the annual registration fee that is required by the State “Charitable Registration and Investigation Act.”  The State Attorney General has authority to set annual registration fees for charitable and other non-profit organizations.  These fees are currently based on the amount of revenue received by an organization, starting with a $30 annual fee for an organization receiving up to $10,000 per year, to a $250 fee for an organization receiving over $500,000 per year.  </w:t>
      </w:r>
    </w:p>
    <w:p w:rsidR="00165BFE" w:rsidRDefault="00165BFE" w:rsidP="00165BFE">
      <w:r>
        <w:tab/>
        <w:t>While there are certain exemptions that apply to the fee and registration requirements under current law, volunteer fire companies are not categorically exempted from registration and fees.  If enacted, this bill would exempt volunteer fire companies from paying an annual registration fee, but it would not relieve volunteer fire companies of their obligation to register as non-profit organizations.</w:t>
      </w:r>
    </w:p>
    <w:sectPr w:rsidR="00165BFE" w:rsidSect="00E0761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CB4" w:rsidRDefault="00094CB4">
      <w:r>
        <w:separator/>
      </w:r>
    </w:p>
  </w:endnote>
  <w:endnote w:type="continuationSeparator" w:id="0">
    <w:p w:rsidR="00094CB4" w:rsidRDefault="0009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61B" w:rsidRPr="00921C91" w:rsidRDefault="00E07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761B" w:rsidRPr="00921C91" w:rsidRDefault="00E0761B">
    <w:pPr>
      <w:pStyle w:val="Footer"/>
      <w:rPr>
        <w:szCs w:val="18"/>
      </w:rPr>
    </w:pPr>
  </w:p>
  <w:p w:rsidR="00E0761B" w:rsidRPr="00921C91" w:rsidRDefault="00E07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CB4" w:rsidRDefault="00094CB4">
      <w:r>
        <w:separator/>
      </w:r>
    </w:p>
  </w:footnote>
  <w:footnote w:type="continuationSeparator" w:id="0">
    <w:p w:rsidR="00094CB4" w:rsidRDefault="0009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C6E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761B" w:rsidRDefault="00E0761B" w:rsidP="00E0761B">
    <w:pPr>
      <w:pStyle w:val="bpuHeadSpon"/>
    </w:pPr>
    <w:r w:rsidRPr="00E0761B">
      <w:rPr>
        <w:rStyle w:val="bpuHeadSponChar"/>
      </w:rPr>
      <w:t>A110</w:t>
    </w:r>
    <w:r>
      <w:t xml:space="preserve"> DEPHILLIPS</w:t>
    </w:r>
  </w:p>
  <w:p w:rsidR="00E0761B" w:rsidRDefault="00E0761B" w:rsidP="00E0761B">
    <w:pPr>
      <w:pStyle w:val="bpuHeadSpon"/>
    </w:pPr>
    <w:r>
      <w:fldChar w:fldCharType="begin"/>
    </w:r>
    <w:r>
      <w:instrText xml:space="preserve"> PAGE  \* MERGEFORMAT </w:instrText>
    </w:r>
    <w:r>
      <w:fldChar w:fldCharType="separate"/>
    </w:r>
    <w:r>
      <w:rPr>
        <w:noProof/>
      </w:rPr>
      <w:t>3</w:t>
    </w:r>
    <w:r>
      <w:fldChar w:fldCharType="end"/>
    </w:r>
  </w:p>
  <w:p w:rsidR="00E0761B" w:rsidRPr="00AF575C" w:rsidRDefault="00E0761B" w:rsidP="00E076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761B" w:rsidRDefault="00E0761B" w:rsidP="00E0761B">
    <w:pPr>
      <w:pStyle w:val="bpuHeadSpon"/>
    </w:pPr>
    <w:r w:rsidRPr="00E0761B">
      <w:rPr>
        <w:rStyle w:val="bpuHeadSponChar"/>
      </w:rPr>
      <w:t>A110</w:t>
    </w:r>
    <w:r>
      <w:t xml:space="preserve"> DEPHILLIPS</w:t>
    </w:r>
  </w:p>
  <w:p w:rsidR="00E0761B" w:rsidRDefault="00E0761B" w:rsidP="00E0761B">
    <w:pPr>
      <w:pStyle w:val="bpuHeadSpon"/>
    </w:pPr>
    <w:r>
      <w:fldChar w:fldCharType="begin"/>
    </w:r>
    <w:r>
      <w:instrText xml:space="preserve"> PAGE  \* MERGEFORMAT </w:instrText>
    </w:r>
    <w:r>
      <w:fldChar w:fldCharType="separate"/>
    </w:r>
    <w:r>
      <w:rPr>
        <w:noProof/>
      </w:rPr>
      <w:t>2</w:t>
    </w:r>
    <w:r>
      <w:fldChar w:fldCharType="end"/>
    </w:r>
  </w:p>
  <w:p w:rsidR="00E0761B" w:rsidRDefault="00E0761B" w:rsidP="00E076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CB4"/>
    <w:rsid w:val="00000169"/>
    <w:rsid w:val="00004D4D"/>
    <w:rsid w:val="00007B70"/>
    <w:rsid w:val="00007DDD"/>
    <w:rsid w:val="00010512"/>
    <w:rsid w:val="00011BAB"/>
    <w:rsid w:val="00013E78"/>
    <w:rsid w:val="000154F3"/>
    <w:rsid w:val="000203E7"/>
    <w:rsid w:val="00020E5B"/>
    <w:rsid w:val="000219C8"/>
    <w:rsid w:val="00030BB1"/>
    <w:rsid w:val="00035598"/>
    <w:rsid w:val="00050BCA"/>
    <w:rsid w:val="000521CD"/>
    <w:rsid w:val="00057488"/>
    <w:rsid w:val="000654B5"/>
    <w:rsid w:val="0006579B"/>
    <w:rsid w:val="00065BBF"/>
    <w:rsid w:val="000778CE"/>
    <w:rsid w:val="00094CB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5BFE"/>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1BF"/>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B0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371E"/>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500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E7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761B"/>
    <w:rsid w:val="00E33D7F"/>
    <w:rsid w:val="00E44D94"/>
    <w:rsid w:val="00E500AD"/>
    <w:rsid w:val="00E53E99"/>
    <w:rsid w:val="00E66E37"/>
    <w:rsid w:val="00E73613"/>
    <w:rsid w:val="00E73A9B"/>
    <w:rsid w:val="00E74087"/>
    <w:rsid w:val="00E7752C"/>
    <w:rsid w:val="00E8330C"/>
    <w:rsid w:val="00E84646"/>
    <w:rsid w:val="00E875D8"/>
    <w:rsid w:val="00E87B2A"/>
    <w:rsid w:val="00E97A0C"/>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7F0D7C-521C-4C6D-92EE-0C5A481C0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75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5B07"/>
    <w:rPr>
      <w:rFonts w:ascii="Segoe UI" w:hAnsi="Segoe UI" w:cs="Segoe UI"/>
      <w:spacing w:val="4"/>
      <w:sz w:val="18"/>
      <w:szCs w:val="18"/>
    </w:rPr>
  </w:style>
  <w:style w:type="character" w:styleId="LineNumber">
    <w:name w:val="line number"/>
    <w:basedOn w:val="DefaultParagraphFont"/>
    <w:semiHidden/>
    <w:unhideWhenUsed/>
    <w:rsid w:val="00E076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ADD13-E99C-4A3F-9C51-BE680250F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553</Words>
  <Characters>3110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dephiliips/4512_I1</vt:lpstr>
    </vt:vector>
  </TitlesOfParts>
  <Manager>R211</Manager>
  <Company>OFFICE of LEGISLATIVE SERVICES</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dc:title>
  <dc:creator>Assemblyman  DEPHILLIPS</dc:creator>
  <cp:keywords>A110|3|EA |300|0|0|!|0|</cp:keywords>
  <dc:description>PREFILED 2020</dc:description>
  <cp:lastModifiedBy>Sommers, Shelly</cp:lastModifiedBy>
  <cp:revision>2</cp:revision>
  <cp:lastPrinted>2019-11-20T19:55:00Z</cp:lastPrinted>
  <dcterms:created xsi:type="dcterms:W3CDTF">2019-11-21T20:13:00Z</dcterms:created>
  <dcterms:modified xsi:type="dcterms:W3CDTF">2019-11-21T20:13:00Z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