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435D" w:rsidRDefault="006D435D" w:rsidP="006D435D">
      <w:pPr>
        <w:pStyle w:val="bpuBill"/>
      </w:pPr>
      <w:bookmarkStart w:id="0" w:name="bpuFrontPg"/>
      <w:bookmarkStart w:id="1" w:name="_GoBack"/>
      <w:bookmarkEnd w:id="0"/>
      <w:bookmarkEnd w:id="1"/>
      <w:r>
        <w:t xml:space="preserve">ASSEMBLY, No. 129 </w:t>
      </w:r>
    </w:p>
    <w:p w:rsidR="006D435D" w:rsidRPr="006D435D" w:rsidRDefault="006D435D" w:rsidP="006D435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206162" r:id="rId8"/>
        </w:object>
      </w:r>
    </w:p>
    <w:p w:rsidR="006D435D" w:rsidRDefault="006D435D" w:rsidP="006D435D">
      <w:pPr>
        <w:pStyle w:val="bpuState"/>
      </w:pPr>
      <w:r>
        <w:t>STATE OF NEW JERSEY</w:t>
      </w:r>
    </w:p>
    <w:p w:rsidR="006D435D" w:rsidRDefault="006D435D" w:rsidP="006D435D">
      <w:pPr>
        <w:pStyle w:val="bpuLegislature"/>
      </w:pPr>
      <w:r>
        <w:t>219th LEGISLATURE</w:t>
      </w:r>
    </w:p>
    <w:p w:rsidR="006D435D" w:rsidRDefault="006D435D" w:rsidP="006D435D">
      <w:pPr>
        <w:pStyle w:val="bpuWpGraphic"/>
      </w:pPr>
      <w:r>
        <w:object w:dxaOrig="8985" w:dyaOrig="255">
          <v:shape id="_x0000_i1026" type="#_x0000_t75" style="width:6in;height:12pt" o:ole="">
            <v:imagedata r:id="rId7" o:title=""/>
          </v:shape>
          <o:OLEObject Type="Embed" ProgID="WPWin6.1" ShapeID="_x0000_i1026" DrawAspect="Content" ObjectID="_1636206163" r:id="rId9"/>
        </w:object>
      </w:r>
      <w:r>
        <w:t xml:space="preserve">  </w:t>
      </w:r>
    </w:p>
    <w:p w:rsidR="006D435D" w:rsidRDefault="006D435D" w:rsidP="006D435D">
      <w:pPr>
        <w:pStyle w:val="bpuIntro"/>
      </w:pPr>
      <w:r>
        <w:t>PRE-FILED FOR INTRODUCTION IN THE 2020 SESSION</w:t>
      </w:r>
    </w:p>
    <w:p w:rsidR="006D435D" w:rsidRDefault="006D435D" w:rsidP="006D435D">
      <w:pPr>
        <w:pStyle w:val="bpuIntro"/>
      </w:pPr>
    </w:p>
    <w:p w:rsidR="006D435D" w:rsidRDefault="006D435D" w:rsidP="006D435D">
      <w:pPr>
        <w:pStyle w:val="bpuIntro"/>
        <w:sectPr w:rsidR="006D435D" w:rsidSect="006D435D">
          <w:headerReference w:type="even" r:id="rId10"/>
          <w:headerReference w:type="default" r:id="rId11"/>
          <w:pgSz w:w="12240" w:h="20160" w:code="5"/>
          <w:pgMar w:top="2160" w:right="1440" w:bottom="1440" w:left="1440" w:header="720" w:footer="720" w:gutter="0"/>
          <w:pgNumType w:start="1"/>
          <w:cols w:space="720"/>
          <w:docGrid w:linePitch="360"/>
        </w:sectPr>
      </w:pPr>
    </w:p>
    <w:p w:rsidR="006D435D" w:rsidRDefault="006D435D" w:rsidP="006D435D">
      <w:pPr>
        <w:pStyle w:val="bpuIntro"/>
      </w:pPr>
    </w:p>
    <w:p w:rsidR="006D435D" w:rsidRDefault="006D435D" w:rsidP="006D435D">
      <w:pPr>
        <w:pStyle w:val="bpuSponsor"/>
      </w:pPr>
      <w:r>
        <w:t>Sponsored by:</w:t>
      </w:r>
    </w:p>
    <w:p w:rsidR="006D435D" w:rsidRDefault="006D435D" w:rsidP="006D435D">
      <w:pPr>
        <w:pStyle w:val="bpuSponsor"/>
      </w:pPr>
      <w:r>
        <w:t>Assemblyman  PARKER SPACE</w:t>
      </w:r>
    </w:p>
    <w:p w:rsidR="006D435D" w:rsidRDefault="006D435D" w:rsidP="006D435D">
      <w:pPr>
        <w:pStyle w:val="bpuSponsor"/>
      </w:pPr>
      <w:r>
        <w:t>District 24 (Morris, Sussex and Warren)</w:t>
      </w:r>
    </w:p>
    <w:p w:rsidR="006D435D" w:rsidRDefault="006D435D" w:rsidP="006D435D">
      <w:pPr>
        <w:pStyle w:val="bpuSponsor"/>
      </w:pPr>
      <w:r>
        <w:t>Assemblyman  JAY WEBBER</w:t>
      </w:r>
    </w:p>
    <w:p w:rsidR="006D435D" w:rsidRDefault="006D435D" w:rsidP="006D435D">
      <w:pPr>
        <w:pStyle w:val="bpuSponsor"/>
      </w:pPr>
      <w:r>
        <w:t>District 26 (Essex, Morris and Passaic)</w:t>
      </w:r>
    </w:p>
    <w:p w:rsidR="006D435D" w:rsidRDefault="006D435D" w:rsidP="006D435D">
      <w:pPr>
        <w:pStyle w:val="bpuSponsor"/>
      </w:pPr>
      <w:r>
        <w:t>Assemblyman  HAROLD "HAL" J. WIRTHS</w:t>
      </w:r>
    </w:p>
    <w:p w:rsidR="006D435D" w:rsidRDefault="006D435D" w:rsidP="006D435D">
      <w:pPr>
        <w:pStyle w:val="bpuSponsor"/>
      </w:pPr>
      <w:r>
        <w:t>District 24 (Morris, Sussex and Warren)</w:t>
      </w:r>
    </w:p>
    <w:p w:rsidR="006D435D" w:rsidRDefault="006D435D" w:rsidP="006D435D">
      <w:pPr>
        <w:pStyle w:val="bpuSponsor"/>
      </w:pPr>
    </w:p>
    <w:p w:rsidR="006D435D" w:rsidRDefault="006D435D" w:rsidP="006D435D">
      <w:pPr>
        <w:pStyle w:val="bpuSponsor"/>
      </w:pPr>
    </w:p>
    <w:p w:rsidR="006D435D" w:rsidRDefault="006D435D" w:rsidP="006D435D">
      <w:pPr>
        <w:pStyle w:val="bpuSponsor"/>
      </w:pPr>
    </w:p>
    <w:p w:rsidR="006D435D" w:rsidRDefault="006D435D" w:rsidP="006D435D">
      <w:pPr>
        <w:pStyle w:val="bpuSponsor"/>
      </w:pPr>
    </w:p>
    <w:p w:rsidR="006D435D" w:rsidRDefault="006D435D" w:rsidP="006D435D">
      <w:pPr>
        <w:pStyle w:val="bpuSponsor"/>
      </w:pPr>
      <w:r>
        <w:t>SYNOPSIS</w:t>
      </w:r>
    </w:p>
    <w:p w:rsidR="006D435D" w:rsidRDefault="006D435D" w:rsidP="006D435D">
      <w:pPr>
        <w:pStyle w:val="bpuNormText"/>
      </w:pPr>
      <w:r>
        <w:tab/>
        <w:t xml:space="preserve">Requires access to law enforcement guidelines for processing firearms permit applications upon public records request. </w:t>
      </w:r>
    </w:p>
    <w:p w:rsidR="006D435D" w:rsidRDefault="006D435D" w:rsidP="006D435D">
      <w:pPr>
        <w:pStyle w:val="bpuNormText"/>
      </w:pPr>
    </w:p>
    <w:p w:rsidR="006D435D" w:rsidRDefault="006D435D" w:rsidP="006D435D">
      <w:pPr>
        <w:pStyle w:val="bpuSponsor"/>
      </w:pPr>
      <w:r>
        <w:t xml:space="preserve">CURRENT VERSION OF TEXT </w:t>
      </w:r>
    </w:p>
    <w:p w:rsidR="006D435D" w:rsidRDefault="006D435D" w:rsidP="006D435D">
      <w:pPr>
        <w:pStyle w:val="bpuNormText"/>
      </w:pPr>
      <w:r>
        <w:tab/>
        <w:t>Introduced Pending Technical Review by Legislative Counsel.</w:t>
      </w:r>
    </w:p>
    <w:p w:rsidR="006D435D" w:rsidRDefault="006D435D" w:rsidP="006D435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D435D" w:rsidRDefault="006D435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D435D" w:rsidSect="006D435D">
          <w:type w:val="continuous"/>
          <w:pgSz w:w="12240" w:h="20160" w:code="5"/>
          <w:pgMar w:top="2160" w:right="2275" w:bottom="1440" w:left="2275" w:header="72" w:footer="720" w:gutter="0"/>
          <w:pgNumType w:start="1"/>
          <w:cols w:space="720"/>
          <w:docGrid w:linePitch="360"/>
        </w:sectPr>
      </w:pPr>
    </w:p>
    <w:p w:rsidR="00962170" w:rsidRPr="00677316" w:rsidRDefault="00962170" w:rsidP="00962170">
      <w:pPr>
        <w:pStyle w:val="HangingAnAct"/>
        <w:rPr>
          <w:rStyle w:val="HangingAnActChar"/>
        </w:rPr>
      </w:pPr>
      <w:r w:rsidRPr="00962170">
        <w:rPr>
          <w:rStyle w:val="BillHead"/>
        </w:rPr>
        <w:lastRenderedPageBreak/>
        <w:t>An Act</w:t>
      </w:r>
      <w:r w:rsidRPr="006B7FA7">
        <w:rPr>
          <w:rStyle w:val="HangingAnActChar"/>
        </w:rPr>
        <w:t xml:space="preserve"> </w:t>
      </w:r>
      <w:r>
        <w:t>concern</w:t>
      </w:r>
      <w:r w:rsidRPr="001C3B31">
        <w:t xml:space="preserve">ing </w:t>
      </w:r>
      <w:r>
        <w:t>public access to</w:t>
      </w:r>
      <w:r w:rsidRPr="001C3B31">
        <w:t xml:space="preserve"> </w:t>
      </w:r>
      <w:r>
        <w:t>law enforcement guidelines</w:t>
      </w:r>
      <w:r w:rsidRPr="001C3B31">
        <w:t xml:space="preserve"> </w:t>
      </w:r>
      <w:r>
        <w:t xml:space="preserve">for processing firearms permit applications </w:t>
      </w:r>
      <w:r w:rsidRPr="001C3B31">
        <w:t>and amending P.L.</w:t>
      </w:r>
      <w:r w:rsidRPr="00DB01A9">
        <w:t>1995, c.23</w:t>
      </w:r>
      <w:r>
        <w:t>.</w:t>
      </w:r>
    </w:p>
    <w:p w:rsidR="00962170" w:rsidRPr="00D71D68" w:rsidRDefault="00962170" w:rsidP="00962170"/>
    <w:p w:rsidR="00962170" w:rsidRPr="00AA7880" w:rsidRDefault="00962170" w:rsidP="00962170">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62170" w:rsidRPr="00D71D68" w:rsidRDefault="00962170" w:rsidP="00962170"/>
    <w:p w:rsidR="00962170" w:rsidRPr="00DB01A9" w:rsidRDefault="00962170" w:rsidP="00962170">
      <w:r>
        <w:tab/>
        <w:t>1.</w:t>
      </w:r>
      <w:r>
        <w:tab/>
        <w:t xml:space="preserve">Section 1 of </w:t>
      </w:r>
      <w:r w:rsidRPr="00DB01A9">
        <w:t>P.L.1995, c.23</w:t>
      </w:r>
      <w:r>
        <w:t xml:space="preserve"> (C.47:1A-1.1) is amended to read as follows:</w:t>
      </w:r>
    </w:p>
    <w:p w:rsidR="00962170" w:rsidRDefault="00962170" w:rsidP="00962170">
      <w:r>
        <w:tab/>
        <w:t>1.</w:t>
      </w:r>
      <w:r>
        <w:tab/>
        <w:t>As used in P.L.1963, c.73 (C.47:1A-1 et seq.) as amended and supplemented:</w:t>
      </w:r>
    </w:p>
    <w:p w:rsidR="00962170" w:rsidRDefault="00962170" w:rsidP="00962170">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962170" w:rsidRDefault="00962170" w:rsidP="00962170">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962170" w:rsidRDefault="00962170" w:rsidP="00962170">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962170" w:rsidRDefault="00962170" w:rsidP="00962170">
      <w:r>
        <w:tab/>
      </w:r>
      <w:r>
        <w:rPr>
          <w:u w:val="single"/>
        </w:rPr>
        <w:t xml:space="preserve">A government record shall include, but not be limited to, the following records for </w:t>
      </w:r>
      <w:r w:rsidRPr="00910365">
        <w:rPr>
          <w:u w:val="single"/>
        </w:rPr>
        <w:t>the purposes of P.L.1963, c.73 (C.47:1A-1 et seq.):</w:t>
      </w:r>
    </w:p>
    <w:p w:rsidR="00962170" w:rsidRPr="008E304B" w:rsidRDefault="00962170" w:rsidP="00962170">
      <w:pPr>
        <w:rPr>
          <w:u w:val="single"/>
        </w:rPr>
      </w:pPr>
      <w:r>
        <w:tab/>
      </w:r>
      <w:r w:rsidRPr="008E304B">
        <w:rPr>
          <w:u w:val="single"/>
        </w:rPr>
        <w:t>Guidel</w:t>
      </w:r>
      <w:r>
        <w:rPr>
          <w:u w:val="single"/>
        </w:rPr>
        <w:t xml:space="preserve">ines, standard operating procedures, and practices used by a law enforcement agency in the investigation, review, and disposition of applications for </w:t>
      </w:r>
      <w:r w:rsidRPr="006A0D7C">
        <w:rPr>
          <w:u w:val="single"/>
        </w:rPr>
        <w:t>permit</w:t>
      </w:r>
      <w:r>
        <w:rPr>
          <w:u w:val="single"/>
        </w:rPr>
        <w:t>s and</w:t>
      </w:r>
      <w:r w:rsidRPr="006A0D7C">
        <w:rPr>
          <w:u w:val="single"/>
        </w:rPr>
        <w:t xml:space="preserve"> identification card</w:t>
      </w:r>
      <w:r>
        <w:rPr>
          <w:u w:val="single"/>
        </w:rPr>
        <w:t>s to purchase</w:t>
      </w:r>
      <w:r w:rsidRPr="006A0D7C">
        <w:rPr>
          <w:u w:val="single"/>
        </w:rPr>
        <w:t xml:space="preserve"> </w:t>
      </w:r>
      <w:r>
        <w:rPr>
          <w:u w:val="single"/>
        </w:rPr>
        <w:t xml:space="preserve">or carry </w:t>
      </w:r>
      <w:r w:rsidRPr="006A0D7C">
        <w:rPr>
          <w:u w:val="single"/>
        </w:rPr>
        <w:t>firearms</w:t>
      </w:r>
      <w:r>
        <w:rPr>
          <w:u w:val="single"/>
        </w:rPr>
        <w:t>.</w:t>
      </w:r>
    </w:p>
    <w:p w:rsidR="00962170" w:rsidRDefault="00962170" w:rsidP="00962170">
      <w:r>
        <w:tab/>
        <w:t xml:space="preserve">A government record shall not include the following information which is deemed to be confidential for the purposes of P.L.1963, </w:t>
      </w:r>
    </w:p>
    <w:p w:rsidR="00962170" w:rsidRDefault="00962170" w:rsidP="00962170">
      <w:r>
        <w:t>c.73 (C.47:1A-1 et seq.) as amended and supplemented:</w:t>
      </w:r>
    </w:p>
    <w:p w:rsidR="00962170" w:rsidRDefault="00962170" w:rsidP="00962170">
      <w:r>
        <w:lastRenderedPageBreak/>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962170" w:rsidRDefault="00962170" w:rsidP="00962170">
      <w:r>
        <w:tab/>
        <w:t>any memorandum, correspondence, notes, report or other communication prepared by, or for, the specific use of a member of the Legislature in the course of the member's official duties, except that this provision shall not apply to an otherwise publicly-accessible report which is required by law to be submitted to the Legislature or its members;</w:t>
      </w:r>
    </w:p>
    <w:p w:rsidR="00962170" w:rsidRDefault="00962170" w:rsidP="00962170">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962170" w:rsidRDefault="00962170" w:rsidP="00962170">
      <w:r>
        <w:tab/>
        <w:t>when used in a criminal action or proceeding in this State which relates to the death of that person,</w:t>
      </w:r>
    </w:p>
    <w:p w:rsidR="00962170" w:rsidRDefault="00962170" w:rsidP="00962170">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962170" w:rsidRDefault="00962170" w:rsidP="00962170">
      <w:r>
        <w:tab/>
        <w:t>for use in the field of forensic pathology or for use in medical or scientific education or research, or</w:t>
      </w:r>
    </w:p>
    <w:p w:rsidR="00962170" w:rsidRDefault="00962170" w:rsidP="00962170">
      <w:r>
        <w:tab/>
        <w:t>for use by any law enforcement agency in this State or any other state or federal law enforcement agency;</w:t>
      </w:r>
    </w:p>
    <w:p w:rsidR="00962170" w:rsidRDefault="00962170" w:rsidP="00962170">
      <w:r>
        <w:tab/>
        <w:t>criminal investigatory records;</w:t>
      </w:r>
    </w:p>
    <w:p w:rsidR="00962170" w:rsidRDefault="00962170" w:rsidP="00962170">
      <w:r>
        <w:tab/>
        <w:t>victims' records, except that a victim of a crime shall have access to the victim's own records;</w:t>
      </w:r>
    </w:p>
    <w:p w:rsidR="00962170" w:rsidRDefault="00962170" w:rsidP="00962170">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962170" w:rsidRDefault="00962170" w:rsidP="00962170">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962170" w:rsidRDefault="00962170" w:rsidP="00962170">
      <w:r>
        <w:tab/>
        <w:t>administrative or technical information regarding computer hardware, software and networks which, if disclosed, would jeopardize computer security;</w:t>
      </w:r>
    </w:p>
    <w:p w:rsidR="00962170" w:rsidRDefault="00962170" w:rsidP="00962170">
      <w:r>
        <w:tab/>
        <w:t>emergency or security information or procedures for any buildings or facility which, if disclosed, would jeopardize security of the building or facility or persons therein;</w:t>
      </w:r>
    </w:p>
    <w:p w:rsidR="00962170" w:rsidRDefault="00962170" w:rsidP="00962170">
      <w:r>
        <w:lastRenderedPageBreak/>
        <w:tab/>
        <w:t>security measures and surveillance techniques which, if disclosed, would create a risk to the safety of persons, property, electronic data or software;</w:t>
      </w:r>
    </w:p>
    <w:p w:rsidR="00962170" w:rsidRDefault="00962170" w:rsidP="00962170">
      <w:r>
        <w:tab/>
        <w:t>information which, if disclosed, would give an advantage to competitors or bidders;</w:t>
      </w:r>
    </w:p>
    <w:p w:rsidR="00962170" w:rsidRDefault="00962170" w:rsidP="00962170">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962170" w:rsidRDefault="00962170" w:rsidP="00962170">
      <w:r>
        <w:tab/>
        <w:t>information which is a communication between a public agency and its insurance carrier, administrative service organization or risk management office;</w:t>
      </w:r>
    </w:p>
    <w:p w:rsidR="00962170" w:rsidRDefault="00962170" w:rsidP="00962170">
      <w:r>
        <w:tab/>
        <w:t>information which is to be kept confidential pursuant to court order;</w:t>
      </w:r>
    </w:p>
    <w:p w:rsidR="00962170" w:rsidRDefault="00962170" w:rsidP="00962170">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 and</w:t>
      </w:r>
    </w:p>
    <w:p w:rsidR="00962170" w:rsidRDefault="00962170" w:rsidP="00962170">
      <w:r>
        <w:tab/>
        <w:t>that portion of any document which discloses the social security number, credit card number, unlisted telephone number or driver license number of any person;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w:t>
      </w:r>
    </w:p>
    <w:p w:rsidR="00962170" w:rsidRDefault="00962170" w:rsidP="00962170">
      <w:r>
        <w:tab/>
        <w:t>A government record shall not include, with regard to any public institution of higher education, the following information which is deemed to be privileged and confidential:</w:t>
      </w:r>
    </w:p>
    <w:p w:rsidR="00962170" w:rsidRDefault="00962170" w:rsidP="00962170">
      <w:r>
        <w:tab/>
        <w:t xml:space="preserve">pedagogical, scholarly and/or academic research records and/or the specific details of any research project conducted under the auspices of a public higher education institution in New Jersey, including, but not limited to research, development information, </w:t>
      </w:r>
      <w:r>
        <w:lastRenderedPageBreak/>
        <w:t>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962170" w:rsidRDefault="00962170" w:rsidP="00962170">
      <w:r>
        <w:tab/>
        <w:t>test questions, scoring keys and other examination data pertaining to the administration of an examination for employment or academic examination;</w:t>
      </w:r>
    </w:p>
    <w:p w:rsidR="00962170" w:rsidRDefault="00962170" w:rsidP="00962170">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962170" w:rsidRDefault="00962170" w:rsidP="00962170">
      <w:r>
        <w:tab/>
        <w:t>valuable or rare collections of books and/or documents obtained by gift, grant, bequest or devise conditioned upon limited public access;</w:t>
      </w:r>
    </w:p>
    <w:p w:rsidR="00962170" w:rsidRDefault="00962170" w:rsidP="00962170">
      <w:r>
        <w:tab/>
        <w:t>information contained on individual admission applications; and</w:t>
      </w:r>
    </w:p>
    <w:p w:rsidR="00962170" w:rsidRDefault="00962170" w:rsidP="00962170">
      <w:r>
        <w:tab/>
        <w:t>information concerning student records or grievance or disciplinary proceedings against a student to the extent disclosure would reveal the identity of the student.</w:t>
      </w:r>
    </w:p>
    <w:p w:rsidR="00962170" w:rsidRDefault="00962170" w:rsidP="00962170">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962170" w:rsidRDefault="00962170" w:rsidP="00962170">
      <w:r>
        <w:tab/>
        <w:t>"Law enforcement agency" means a public agency, or part thereof, determined by the Attorney General to have law enforcement responsibilities.</w:t>
      </w:r>
    </w:p>
    <w:p w:rsidR="00962170" w:rsidRDefault="00962170" w:rsidP="00962170">
      <w:r>
        <w:tab/>
        <w:t>"Constituent" means any State resident or other person communicating with a member of the Legislature.</w:t>
      </w:r>
    </w:p>
    <w:p w:rsidR="00962170" w:rsidRDefault="00962170" w:rsidP="00962170">
      <w:r>
        <w:tab/>
        <w:t>"Member of the Legislature" means any person elected or selected to serve in the New Jersey Senate or General Assembly.</w:t>
      </w:r>
    </w:p>
    <w:p w:rsidR="00962170" w:rsidRDefault="00962170" w:rsidP="00962170">
      <w:r>
        <w:tab/>
        <w:t>"Criminal investigatory record" means a record which is not required by law to be made, maintained or kept on file that is held by a law enforcement agency which pertains to any criminal investigation or related civil enforcement proceeding.</w:t>
      </w:r>
    </w:p>
    <w:p w:rsidR="00962170" w:rsidRDefault="00962170" w:rsidP="00962170">
      <w:r>
        <w:lastRenderedPageBreak/>
        <w:tab/>
        <w:t>"Victim's record" means an individually-identifiable file or document held by a victims' rights agency which pertains directly to a victim of a crime except that a victim of a crime shall have access to the victim's own records.</w:t>
      </w:r>
    </w:p>
    <w:p w:rsidR="00962170" w:rsidRDefault="00962170" w:rsidP="00962170">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962170" w:rsidRDefault="00962170" w:rsidP="00962170">
      <w:r>
        <w:tab/>
        <w:t>"Victims'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Board, established pursuant to P.L.1971, c.317 (C.52:4B-1 et seq.).</w:t>
      </w:r>
    </w:p>
    <w:p w:rsidR="00962170" w:rsidRPr="006E5FAC" w:rsidRDefault="00962170" w:rsidP="00962170">
      <w:r>
        <w:t>(</w:t>
      </w:r>
      <w:proofErr w:type="spellStart"/>
      <w:r>
        <w:t>cf</w:t>
      </w:r>
      <w:proofErr w:type="spellEnd"/>
      <w:r>
        <w:t>: P.L.</w:t>
      </w:r>
      <w:r w:rsidRPr="006E5FAC">
        <w:t>2005, c.170</w:t>
      </w:r>
      <w:r>
        <w:t>, s.1)</w:t>
      </w:r>
    </w:p>
    <w:p w:rsidR="00962170" w:rsidRDefault="00962170" w:rsidP="00962170"/>
    <w:p w:rsidR="00962170" w:rsidRPr="00AA7880" w:rsidRDefault="00962170" w:rsidP="00962170">
      <w:r>
        <w:tab/>
        <w:t>2.</w:t>
      </w:r>
      <w:r>
        <w:tab/>
        <w:t>This act shall take effect immediately.</w:t>
      </w:r>
    </w:p>
    <w:p w:rsidR="00962170" w:rsidRDefault="00962170" w:rsidP="00962170"/>
    <w:p w:rsidR="00962170" w:rsidRDefault="00962170" w:rsidP="00962170"/>
    <w:p w:rsidR="00962170" w:rsidRPr="00AA7880" w:rsidRDefault="00962170" w:rsidP="00962170">
      <w:pPr>
        <w:jc w:val="center"/>
      </w:pPr>
      <w:r w:rsidRPr="00D71D68">
        <w:t>STATEMENT</w:t>
      </w:r>
    </w:p>
    <w:p w:rsidR="00962170" w:rsidRDefault="00962170" w:rsidP="00962170"/>
    <w:p w:rsidR="00962170" w:rsidRDefault="00962170" w:rsidP="00962170">
      <w:r>
        <w:tab/>
        <w:t xml:space="preserve">This bill would clarify that written guidelines, standard operating procedures, and practices used by law enforcement agencies in </w:t>
      </w:r>
      <w:r w:rsidRPr="00346EEE">
        <w:t xml:space="preserve">the investigation, review, and </w:t>
      </w:r>
      <w:r>
        <w:t>disposition of</w:t>
      </w:r>
      <w:r w:rsidRPr="00346EEE">
        <w:t xml:space="preserve"> </w:t>
      </w:r>
      <w:r>
        <w:t xml:space="preserve">firearms-related permit </w:t>
      </w:r>
      <w:r w:rsidRPr="00346EEE">
        <w:t xml:space="preserve">applications </w:t>
      </w:r>
      <w:r>
        <w:t xml:space="preserve">are to be available to the public under the </w:t>
      </w:r>
      <w:r w:rsidRPr="007C3DC9">
        <w:t xml:space="preserve">State’s open public records </w:t>
      </w:r>
      <w:r>
        <w:t>statute.  Currently, that law does not specifically address public accessibility to these documents.</w:t>
      </w:r>
    </w:p>
    <w:p w:rsidR="00962170" w:rsidRPr="00E7752C" w:rsidRDefault="00962170" w:rsidP="00962170">
      <w:r>
        <w:tab/>
        <w:t xml:space="preserve">In a recent decision of the Superior Court, Law Division, currently on appeal, the court held that the New Jersey State Police Firearms Investigation Guidebook is exempt from public access because it is a standard operating procedure, a category of records that is confidential under an administrative regulation, which was made effective in its proposed form by executive order, but is now formally adopted.  The public release of these records can shed light on whether firearms permitting laws are enforced uniformly across the State and in accordance with the law.  This bill would clarify that such guidelines are public records and would help ensure that the firearms permitting process, which regulates the exercise of the constitutional right to bear arms, is being implemented in accordance with all legal requirements. </w:t>
      </w:r>
    </w:p>
    <w:sectPr w:rsidR="00962170" w:rsidRPr="00E7752C" w:rsidSect="00B267BA">
      <w:headerReference w:type="default" r:id="rId13"/>
      <w:footerReference w:type="default" r:id="rId14"/>
      <w:headerReference w:type="first" r:id="rId15"/>
      <w:footerReference w:type="first" r:id="rId16"/>
      <w:pgSz w:w="12240" w:h="20160" w:code="5"/>
      <w:pgMar w:top="1440" w:right="2520" w:bottom="1728"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43027" w:rsidRDefault="00843027">
      <w:r>
        <w:separator/>
      </w:r>
    </w:p>
  </w:endnote>
  <w:endnote w:type="continuationSeparator" w:id="0">
    <w:p w:rsidR="00843027" w:rsidRDefault="00843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7BA" w:rsidRPr="00921C91" w:rsidRDefault="00B267B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267BA" w:rsidRPr="00921C91" w:rsidRDefault="00B267BA">
    <w:pPr>
      <w:pStyle w:val="Footer"/>
      <w:rPr>
        <w:szCs w:val="18"/>
      </w:rPr>
    </w:pPr>
  </w:p>
  <w:p w:rsidR="00B267BA" w:rsidRPr="00921C91" w:rsidRDefault="00B267B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267BA" w:rsidRDefault="00B267BA">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43027" w:rsidRDefault="00843027">
      <w:r>
        <w:separator/>
      </w:r>
    </w:p>
  </w:footnote>
  <w:footnote w:type="continuationSeparator" w:id="0">
    <w:p w:rsidR="00843027" w:rsidRDefault="008430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F17C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D435D" w:rsidRDefault="006D435D" w:rsidP="006D435D">
    <w:pPr>
      <w:pStyle w:val="bpuHeadSpon"/>
    </w:pPr>
    <w:r w:rsidRPr="006D435D">
      <w:rPr>
        <w:rStyle w:val="bpuHeadSponChar"/>
      </w:rPr>
      <w:t>A129</w:t>
    </w:r>
    <w:r>
      <w:t xml:space="preserve"> SPACE, WEBBER</w:t>
    </w:r>
  </w:p>
  <w:p w:rsidR="006D435D" w:rsidRDefault="006D435D" w:rsidP="006D435D">
    <w:pPr>
      <w:pStyle w:val="bpuHeadSpon"/>
    </w:pPr>
    <w:r>
      <w:fldChar w:fldCharType="begin"/>
    </w:r>
    <w:r>
      <w:instrText xml:space="preserve"> PAGE  \* MERGEFORMAT </w:instrText>
    </w:r>
    <w:r>
      <w:fldChar w:fldCharType="separate"/>
    </w:r>
    <w:r w:rsidR="00FF17C6">
      <w:rPr>
        <w:noProof/>
      </w:rPr>
      <w:t>6</w:t>
    </w:r>
    <w:r>
      <w:fldChar w:fldCharType="end"/>
    </w:r>
  </w:p>
  <w:p w:rsidR="006D435D" w:rsidRPr="00AF575C" w:rsidRDefault="006D435D" w:rsidP="006D435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D435D" w:rsidRDefault="006D435D" w:rsidP="006D435D">
    <w:pPr>
      <w:pStyle w:val="bpuHeadSpon"/>
    </w:pPr>
    <w:r w:rsidRPr="006D435D">
      <w:rPr>
        <w:rStyle w:val="bpuHeadSponChar"/>
      </w:rPr>
      <w:t>A129</w:t>
    </w:r>
    <w:r>
      <w:t xml:space="preserve"> SPACE, WEBBER</w:t>
    </w:r>
  </w:p>
  <w:p w:rsidR="006D435D" w:rsidRDefault="006D435D" w:rsidP="006D435D">
    <w:pPr>
      <w:pStyle w:val="bpuHeadSpon"/>
    </w:pPr>
    <w:r>
      <w:fldChar w:fldCharType="begin"/>
    </w:r>
    <w:r>
      <w:instrText xml:space="preserve"> PAGE  \* MERGEFORMAT </w:instrText>
    </w:r>
    <w:r>
      <w:fldChar w:fldCharType="separate"/>
    </w:r>
    <w:r w:rsidR="00FF17C6">
      <w:rPr>
        <w:noProof/>
      </w:rPr>
      <w:t>2</w:t>
    </w:r>
    <w:r>
      <w:fldChar w:fldCharType="end"/>
    </w:r>
  </w:p>
  <w:p w:rsidR="006D435D" w:rsidRDefault="006D435D" w:rsidP="006D435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302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3FC6"/>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35D"/>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302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2170"/>
    <w:rsid w:val="00966445"/>
    <w:rsid w:val="00967FED"/>
    <w:rsid w:val="00980A56"/>
    <w:rsid w:val="00986E4C"/>
    <w:rsid w:val="009937ED"/>
    <w:rsid w:val="00993BCE"/>
    <w:rsid w:val="009A28BB"/>
    <w:rsid w:val="009A5E9B"/>
    <w:rsid w:val="009B0B5A"/>
    <w:rsid w:val="009B141C"/>
    <w:rsid w:val="009B5662"/>
    <w:rsid w:val="009B5DE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5A52"/>
    <w:rsid w:val="00B07DA6"/>
    <w:rsid w:val="00B11520"/>
    <w:rsid w:val="00B14011"/>
    <w:rsid w:val="00B14D35"/>
    <w:rsid w:val="00B211F7"/>
    <w:rsid w:val="00B21C53"/>
    <w:rsid w:val="00B23EFE"/>
    <w:rsid w:val="00B24336"/>
    <w:rsid w:val="00B267BA"/>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D5FD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2754"/>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17C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7C79DC19-5D90-4C49-ACC0-68D83949F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D43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C40FB7-15B5-4A18-BF77-86033E942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2062</Words>
  <Characters>11387</Characters>
  <Application>Microsoft Office Word</Application>
  <DocSecurity>0</DocSecurity>
  <Lines>260</Lines>
  <Paragraphs>66</Paragraphs>
  <ScaleCrop>false</ScaleCrop>
  <HeadingPairs>
    <vt:vector size="2" baseType="variant">
      <vt:variant>
        <vt:lpstr>Title</vt:lpstr>
      </vt:variant>
      <vt:variant>
        <vt:i4>1</vt:i4>
      </vt:variant>
    </vt:vector>
  </HeadingPairs>
  <TitlesOfParts>
    <vt:vector size="1" baseType="lpstr">
      <vt:lpstr>A129</vt:lpstr>
    </vt:vector>
  </TitlesOfParts>
  <Manager>R225</Manager>
  <Company>OFFICE of LEGISLATIVE SERVICES</Company>
  <LinksUpToDate>false</LinksUpToDate>
  <CharactersWithSpaces>13450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dc:title>
  <dc:creator>Assemblyman  SPACE, Assemblyman  WEBBER</dc:creator>
  <cp:keywords>A129|6|AU |220|0|0|!|0|</cp:keywords>
  <dc:description>PREFILED 2020</dc:description>
  <cp:lastModifiedBy>Siracusa, Nicole</cp:lastModifiedBy>
  <cp:revision>2</cp:revision>
  <cp:lastPrinted>2019-11-21T17:25:00Z</cp:lastPrinted>
  <dcterms:created xsi:type="dcterms:W3CDTF">2019-11-25T21:55:00Z</dcterms:created>
  <dcterms:modified xsi:type="dcterms:W3CDTF">2019-11-25T21:55:00Z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