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54DD" w:rsidRDefault="009D54DD" w:rsidP="009D54DD">
      <w:pPr>
        <w:pStyle w:val="bpuBill"/>
      </w:pPr>
      <w:bookmarkStart w:id="0" w:name="bpuFrontPg"/>
      <w:bookmarkEnd w:id="0"/>
      <w:r>
        <w:t xml:space="preserve">ASSEMBLY, No. 196 </w:t>
      </w:r>
    </w:p>
    <w:p w:rsidR="009D54DD" w:rsidRPr="009D54DD" w:rsidRDefault="009D54DD" w:rsidP="009D54D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6051563" r:id="rId8"/>
        </w:object>
      </w:r>
    </w:p>
    <w:p w:rsidR="009D54DD" w:rsidRDefault="009D54DD" w:rsidP="009D54DD">
      <w:pPr>
        <w:pStyle w:val="bpuState"/>
      </w:pPr>
      <w:r>
        <w:t>STATE OF NEW JERSEY</w:t>
      </w:r>
    </w:p>
    <w:p w:rsidR="009D54DD" w:rsidRDefault="009D54DD" w:rsidP="009D54DD">
      <w:pPr>
        <w:pStyle w:val="bpuLegislature"/>
      </w:pPr>
      <w:r>
        <w:t>219th LEGISLATURE</w:t>
      </w:r>
    </w:p>
    <w:p w:rsidR="009D54DD" w:rsidRDefault="009D54DD" w:rsidP="009D54DD">
      <w:pPr>
        <w:pStyle w:val="bpuWpGraphic"/>
      </w:pPr>
      <w:r>
        <w:object w:dxaOrig="8985" w:dyaOrig="255">
          <v:shape id="_x0000_i1026" type="#_x0000_t75" style="width:6in;height:11.8pt" o:ole="">
            <v:imagedata r:id="rId7" o:title=""/>
          </v:shape>
          <o:OLEObject Type="Embed" ProgID="WPWin6.1" ShapeID="_x0000_i1026" DrawAspect="Content" ObjectID="_1646051564" r:id="rId9"/>
        </w:object>
      </w:r>
      <w:r>
        <w:t xml:space="preserve">  </w:t>
      </w:r>
    </w:p>
    <w:p w:rsidR="009D54DD" w:rsidRDefault="009D54DD" w:rsidP="009D54DD">
      <w:pPr>
        <w:pStyle w:val="bpuIntro"/>
      </w:pPr>
      <w:r>
        <w:t>PRE-FILED FOR INTRODUCTION IN THE 2020 SESSION</w:t>
      </w:r>
    </w:p>
    <w:p w:rsidR="009D54DD" w:rsidRDefault="009D54DD" w:rsidP="009D54DD">
      <w:pPr>
        <w:pStyle w:val="bpuIntro"/>
      </w:pPr>
    </w:p>
    <w:p w:rsidR="009D54DD" w:rsidRDefault="009D54DD" w:rsidP="009D54DD">
      <w:pPr>
        <w:pStyle w:val="bpuIntro"/>
        <w:sectPr w:rsidR="009D54DD" w:rsidSect="002B71D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9D54DD" w:rsidRDefault="009D54DD" w:rsidP="009D54DD">
      <w:pPr>
        <w:pStyle w:val="bpuIntro"/>
      </w:pPr>
    </w:p>
    <w:p w:rsidR="009D54DD" w:rsidRDefault="009D54DD" w:rsidP="009D54DD">
      <w:pPr>
        <w:pStyle w:val="bpuSponsor"/>
      </w:pPr>
      <w:r>
        <w:t>Sponsor</w:t>
      </w:r>
      <w:bookmarkStart w:id="1" w:name="_GoBack"/>
      <w:bookmarkEnd w:id="1"/>
      <w:r>
        <w:t>ed by:</w:t>
      </w:r>
    </w:p>
    <w:p w:rsidR="009D54DD" w:rsidRDefault="009D54DD" w:rsidP="009D54DD">
      <w:pPr>
        <w:pStyle w:val="bpuSponsor"/>
      </w:pPr>
      <w:r>
        <w:t>Assemblyman  JAMES J. KENNEDY</w:t>
      </w:r>
    </w:p>
    <w:p w:rsidR="009D54DD" w:rsidRDefault="009D54DD" w:rsidP="009D54DD">
      <w:pPr>
        <w:pStyle w:val="bpuSponsor"/>
      </w:pPr>
      <w:r>
        <w:t>District 22 (Middlesex, Somerset and Union)</w:t>
      </w:r>
    </w:p>
    <w:p w:rsidR="009D54DD" w:rsidRDefault="009D54DD" w:rsidP="009D54DD">
      <w:pPr>
        <w:pStyle w:val="bpuSponsor"/>
      </w:pPr>
      <w:r>
        <w:t>Assemblyman  ROY FREIMAN</w:t>
      </w:r>
    </w:p>
    <w:p w:rsidR="009D54DD" w:rsidRDefault="009D54DD" w:rsidP="009D54DD">
      <w:pPr>
        <w:pStyle w:val="bpuSponsor"/>
      </w:pPr>
      <w:r>
        <w:t>District 16 (Hunterdon, Mercer, Middlesex and Somerset)</w:t>
      </w:r>
    </w:p>
    <w:p w:rsidR="009D54DD" w:rsidRDefault="009D54DD" w:rsidP="009D54DD">
      <w:pPr>
        <w:pStyle w:val="bpuSponsor"/>
      </w:pPr>
    </w:p>
    <w:p w:rsidR="009D54DD" w:rsidRDefault="00076220" w:rsidP="00076220">
      <w:pPr>
        <w:pStyle w:val="bpuSponsor"/>
      </w:pPr>
      <w:r>
        <w:t>Co-Sponsored by:</w:t>
      </w:r>
    </w:p>
    <w:p w:rsidR="00076220" w:rsidRPr="00076220" w:rsidRDefault="00076220" w:rsidP="00076220">
      <w:pPr>
        <w:pStyle w:val="bpuSponsor"/>
      </w:pPr>
      <w:r w:rsidRPr="00076220">
        <w:t xml:space="preserve">Assemblyman </w:t>
      </w:r>
      <w:proofErr w:type="spellStart"/>
      <w:r w:rsidRPr="00076220">
        <w:t>Bramnick</w:t>
      </w:r>
      <w:proofErr w:type="spellEnd"/>
      <w:r w:rsidRPr="00076220">
        <w:t xml:space="preserve">, Assemblywoman </w:t>
      </w:r>
      <w:proofErr w:type="spellStart"/>
      <w:r w:rsidRPr="00076220">
        <w:t>N.Munoz</w:t>
      </w:r>
      <w:proofErr w:type="spellEnd"/>
      <w:r w:rsidRPr="00076220">
        <w:t xml:space="preserve">, Assemblymen </w:t>
      </w:r>
      <w:proofErr w:type="spellStart"/>
      <w:r w:rsidRPr="00076220">
        <w:t>Zwicker</w:t>
      </w:r>
      <w:proofErr w:type="spellEnd"/>
      <w:r w:rsidRPr="00076220">
        <w:t xml:space="preserve"> and </w:t>
      </w:r>
      <w:proofErr w:type="spellStart"/>
      <w:r w:rsidRPr="00076220">
        <w:t>DiMaio</w:t>
      </w:r>
      <w:proofErr w:type="spellEnd"/>
    </w:p>
    <w:p w:rsidR="009D54DD" w:rsidRDefault="009D54DD" w:rsidP="009D54DD">
      <w:pPr>
        <w:pStyle w:val="bpuSponsor"/>
      </w:pPr>
    </w:p>
    <w:p w:rsidR="009D54DD" w:rsidRDefault="009D54DD" w:rsidP="009D54DD">
      <w:pPr>
        <w:pStyle w:val="bpuSponsor"/>
      </w:pPr>
    </w:p>
    <w:p w:rsidR="00076220" w:rsidRDefault="00076220" w:rsidP="00076220"/>
    <w:p w:rsidR="00076220" w:rsidRPr="00076220" w:rsidRDefault="00076220" w:rsidP="00076220"/>
    <w:p w:rsidR="009D54DD" w:rsidRDefault="009D54DD" w:rsidP="009D54DD">
      <w:pPr>
        <w:pStyle w:val="bpuSponsor"/>
      </w:pPr>
      <w:r>
        <w:t>SYNOPSIS</w:t>
      </w:r>
    </w:p>
    <w:p w:rsidR="009D54DD" w:rsidRDefault="009D54DD" w:rsidP="009D54DD">
      <w:pPr>
        <w:pStyle w:val="bpuNormText"/>
      </w:pPr>
      <w:r>
        <w:tab/>
        <w:t xml:space="preserve">Requires NJT to conduct feasibility study on restoring one-seat ride to Manhattan on Raritan Valley Line. </w:t>
      </w:r>
    </w:p>
    <w:p w:rsidR="009D54DD" w:rsidRDefault="009D54DD" w:rsidP="009D54DD">
      <w:pPr>
        <w:pStyle w:val="bpuNormText"/>
      </w:pPr>
    </w:p>
    <w:p w:rsidR="009D54DD" w:rsidRDefault="009D54DD" w:rsidP="009D54DD">
      <w:pPr>
        <w:pStyle w:val="bpuSponsor"/>
      </w:pPr>
      <w:r>
        <w:t xml:space="preserve">CURRENT VERSION OF TEXT </w:t>
      </w:r>
    </w:p>
    <w:p w:rsidR="009D54DD" w:rsidRDefault="009D54DD" w:rsidP="009D54DD">
      <w:pPr>
        <w:pStyle w:val="bpuNormText"/>
      </w:pPr>
      <w:r>
        <w:tab/>
        <w:t>Introduced Pending Technical Review by Legislative Counsel.</w:t>
      </w:r>
    </w:p>
    <w:p w:rsidR="009D54DD" w:rsidRDefault="009D54DD" w:rsidP="009D54D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D54DD" w:rsidRDefault="009D54D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D54DD" w:rsidSect="009D54DD">
          <w:type w:val="continuous"/>
          <w:pgSz w:w="12240" w:h="20160" w:code="5"/>
          <w:pgMar w:top="2160" w:right="2275" w:bottom="1440" w:left="2275" w:header="72" w:footer="720" w:gutter="0"/>
          <w:pgNumType w:start="1"/>
          <w:cols w:space="720"/>
          <w:docGrid w:linePitch="360"/>
        </w:sectPr>
      </w:pPr>
    </w:p>
    <w:p w:rsidR="00A52AC7" w:rsidRPr="00677316" w:rsidRDefault="00A52AC7" w:rsidP="00A52AC7">
      <w:pPr>
        <w:pStyle w:val="HangingAnAct"/>
        <w:rPr>
          <w:rStyle w:val="HangingAnActChar"/>
        </w:rPr>
      </w:pPr>
      <w:r w:rsidRPr="00A52AC7">
        <w:rPr>
          <w:rStyle w:val="BillHead"/>
        </w:rPr>
        <w:lastRenderedPageBreak/>
        <w:t>An Act</w:t>
      </w:r>
      <w:r w:rsidRPr="006B7FA7">
        <w:rPr>
          <w:rStyle w:val="HangingAnActChar"/>
        </w:rPr>
        <w:t xml:space="preserve"> </w:t>
      </w:r>
      <w:r>
        <w:t>requiring the New Jersey Transit Corporation to conduct a feasibility study for certain transit services.</w:t>
      </w:r>
    </w:p>
    <w:p w:rsidR="00A52AC7" w:rsidRPr="00D71D68" w:rsidRDefault="00A52AC7" w:rsidP="00A52AC7"/>
    <w:p w:rsidR="00A52AC7" w:rsidRPr="00AA7880" w:rsidRDefault="00A52AC7" w:rsidP="00A52AC7">
      <w:r>
        <w:tab/>
      </w:r>
      <w:r>
        <w:rPr>
          <w:rStyle w:val="BillHeading2"/>
        </w:rPr>
        <w:t xml:space="preserve">Be It Enacted </w:t>
      </w:r>
      <w:r>
        <w:rPr>
          <w:rStyle w:val="BillLanguage"/>
        </w:rPr>
        <w:t>by the Senate and General Assembly of the State of New Jersey:</w:t>
      </w:r>
    </w:p>
    <w:p w:rsidR="00A52AC7" w:rsidRDefault="00A52AC7" w:rsidP="00A52AC7"/>
    <w:p w:rsidR="00A52AC7" w:rsidRDefault="00A52AC7" w:rsidP="00A52AC7">
      <w:r>
        <w:tab/>
        <w:t>1.</w:t>
      </w:r>
      <w:r>
        <w:tab/>
        <w:t>a.  The New Jersey Transit Corporation shall conduct a study on the feasibility of providing rail service on the Raritan Valley Line that offers full-time direct rail service to New York City.</w:t>
      </w:r>
    </w:p>
    <w:p w:rsidR="00A52AC7" w:rsidRDefault="00A52AC7" w:rsidP="00A52AC7">
      <w:r>
        <w:tab/>
        <w:t>b. Within six months of the effective date of this act, the corporation shall prepare and submit a written report to the Governor and, pursuant to section 2 of P.L.1991, c.164 (C.52:14-19.1), to the Legislature detailing the findings of the study.  The report shall include findings concerning why direct service was initially suspended, historical and expected ridership for the direct rail service to New York City, actions that the corporation is required to take in order to provide full-time direct service to New York City, the amount of time those actions are expected to take, the cost to provide the service, and any factors that may delay or increase the cost of providing the service.</w:t>
      </w:r>
    </w:p>
    <w:p w:rsidR="00A52AC7" w:rsidRDefault="00A52AC7" w:rsidP="00A52AC7">
      <w:r>
        <w:tab/>
        <w:t>c. For the purposes of this section, “full-time direct rail service” means rail service that provides a one-seat ride to and from its termini and that operates on weekdays and weekends, during peak hours and non-peak hours.</w:t>
      </w:r>
    </w:p>
    <w:p w:rsidR="00A52AC7" w:rsidRPr="00D71D68" w:rsidRDefault="00A52AC7" w:rsidP="00A52AC7"/>
    <w:p w:rsidR="00A52AC7" w:rsidRPr="00AA7880" w:rsidRDefault="00A52AC7" w:rsidP="00A52AC7">
      <w:r>
        <w:tab/>
        <w:t>2.</w:t>
      </w:r>
      <w:r>
        <w:tab/>
        <w:t>This act shall take effect immediately.</w:t>
      </w:r>
    </w:p>
    <w:p w:rsidR="00A52AC7" w:rsidRDefault="00A52AC7" w:rsidP="00A52AC7"/>
    <w:p w:rsidR="00A52AC7" w:rsidRPr="00CE7BD8" w:rsidRDefault="00A52AC7" w:rsidP="00A52AC7"/>
    <w:p w:rsidR="00A52AC7" w:rsidRPr="00AA7880" w:rsidRDefault="00A52AC7" w:rsidP="00A52AC7">
      <w:pPr>
        <w:jc w:val="center"/>
      </w:pPr>
      <w:r w:rsidRPr="00D71D68">
        <w:t>STATEMENT</w:t>
      </w:r>
    </w:p>
    <w:p w:rsidR="00A52AC7" w:rsidRDefault="00A52AC7" w:rsidP="00A52AC7"/>
    <w:p w:rsidR="00A52AC7" w:rsidRDefault="00A52AC7" w:rsidP="00A52AC7">
      <w:r>
        <w:tab/>
        <w:t>This bill requires the New Jersey Transit Corporation (NJ Transit) to conduct a feasibility study on providing rail service on the Raritan Valley Line that offers full-time direct rail service to New York City.  NJ Transit is required to prepare and submit a report detailing the findings of the study within six months of enactment.</w:t>
      </w:r>
    </w:p>
    <w:p w:rsidR="00A52AC7" w:rsidRPr="00E7752C" w:rsidRDefault="00A52AC7" w:rsidP="009D54DD">
      <w:r>
        <w:tab/>
        <w:t>The report is required to include findings concerning why service was initially suspended, historical and expected ridership for the direct rail service to New York City, actions that the corporation is required to take in order to provide the service, the amount of time those actions are expected to take, the cost to provide the service, and any factors that may delay or increase the cost of providing the service.</w:t>
      </w:r>
    </w:p>
    <w:sectPr w:rsidR="00A52AC7" w:rsidRPr="00E7752C" w:rsidSect="009D54DD">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38D6" w:rsidRDefault="00A938D6">
      <w:r>
        <w:separator/>
      </w:r>
    </w:p>
  </w:endnote>
  <w:endnote w:type="continuationSeparator" w:id="0">
    <w:p w:rsidR="00A938D6" w:rsidRDefault="00A938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71D4" w:rsidRDefault="002B71D4" w:rsidP="002B71D4">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38D6" w:rsidRDefault="00A938D6">
      <w:r>
        <w:separator/>
      </w:r>
    </w:p>
  </w:footnote>
  <w:footnote w:type="continuationSeparator" w:id="0">
    <w:p w:rsidR="00A938D6" w:rsidRDefault="00A938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9450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D54DD" w:rsidRDefault="009D54DD" w:rsidP="009D54DD">
    <w:pPr>
      <w:pStyle w:val="bpuHeadSpon"/>
    </w:pPr>
    <w:r w:rsidRPr="009D54DD">
      <w:rPr>
        <w:rStyle w:val="bpuHeadSponChar"/>
      </w:rPr>
      <w:t>A196</w:t>
    </w:r>
    <w:r>
      <w:t xml:space="preserve"> CARTER, KENNEDY</w:t>
    </w:r>
  </w:p>
  <w:p w:rsidR="009D54DD" w:rsidRDefault="009D54DD" w:rsidP="009D54DD">
    <w:pPr>
      <w:pStyle w:val="bpuHeadSpon"/>
    </w:pPr>
    <w:r>
      <w:fldChar w:fldCharType="begin"/>
    </w:r>
    <w:r>
      <w:instrText xml:space="preserve"> PAGE  \* MERGEFORMAT </w:instrText>
    </w:r>
    <w:r>
      <w:fldChar w:fldCharType="separate"/>
    </w:r>
    <w:r>
      <w:rPr>
        <w:noProof/>
      </w:rPr>
      <w:t>3</w:t>
    </w:r>
    <w:r>
      <w:fldChar w:fldCharType="end"/>
    </w:r>
  </w:p>
  <w:p w:rsidR="009D54DD" w:rsidRPr="00AF575C" w:rsidRDefault="009D54DD" w:rsidP="009D54D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D54DD" w:rsidRDefault="009D54DD" w:rsidP="009D54DD">
    <w:pPr>
      <w:pStyle w:val="bpuHeadSpon"/>
    </w:pPr>
    <w:r w:rsidRPr="009D54DD">
      <w:rPr>
        <w:rStyle w:val="bpuHeadSponChar"/>
      </w:rPr>
      <w:t>A196</w:t>
    </w:r>
    <w:r>
      <w:t xml:space="preserve"> CARTER, </w:t>
    </w:r>
    <w:r w:rsidR="002B71D4">
      <w:t>FREIMAN</w:t>
    </w:r>
  </w:p>
  <w:p w:rsidR="009D54DD" w:rsidRDefault="009D54DD" w:rsidP="009D54DD">
    <w:pPr>
      <w:pStyle w:val="bpuHeadSpon"/>
    </w:pPr>
    <w:r>
      <w:fldChar w:fldCharType="begin"/>
    </w:r>
    <w:r>
      <w:instrText xml:space="preserve"> PAGE  \* MERGEFORMAT </w:instrText>
    </w:r>
    <w:r>
      <w:fldChar w:fldCharType="separate"/>
    </w:r>
    <w:r w:rsidR="00394502">
      <w:rPr>
        <w:noProof/>
      </w:rPr>
      <w:t>2</w:t>
    </w:r>
    <w:r>
      <w:fldChar w:fldCharType="end"/>
    </w:r>
  </w:p>
  <w:p w:rsidR="009D54DD" w:rsidRDefault="009D54DD" w:rsidP="009D54D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8D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6220"/>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177"/>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B71D4"/>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94502"/>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64C"/>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5D9D"/>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15FA"/>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4DD"/>
    <w:rsid w:val="009D5C82"/>
    <w:rsid w:val="009E1345"/>
    <w:rsid w:val="009E1AE9"/>
    <w:rsid w:val="009E2D24"/>
    <w:rsid w:val="009F2BAB"/>
    <w:rsid w:val="00A003CF"/>
    <w:rsid w:val="00A01CC5"/>
    <w:rsid w:val="00A04BAB"/>
    <w:rsid w:val="00A072DB"/>
    <w:rsid w:val="00A12C37"/>
    <w:rsid w:val="00A15F7D"/>
    <w:rsid w:val="00A16418"/>
    <w:rsid w:val="00A224BB"/>
    <w:rsid w:val="00A22502"/>
    <w:rsid w:val="00A40A31"/>
    <w:rsid w:val="00A469CC"/>
    <w:rsid w:val="00A52AC7"/>
    <w:rsid w:val="00A55E7F"/>
    <w:rsid w:val="00A63229"/>
    <w:rsid w:val="00A64CED"/>
    <w:rsid w:val="00A7050B"/>
    <w:rsid w:val="00A721B4"/>
    <w:rsid w:val="00A72513"/>
    <w:rsid w:val="00A938D6"/>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16B2"/>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8C2DDE1-39C9-427A-B16A-D20748649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D54DD"/>
  </w:style>
  <w:style w:type="paragraph" w:styleId="BalloonText">
    <w:name w:val="Balloon Text"/>
    <w:basedOn w:val="Normal"/>
    <w:link w:val="BalloonTextChar"/>
    <w:semiHidden/>
    <w:unhideWhenUsed/>
    <w:rsid w:val="007A5D9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A5D9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C0D084-B56F-4CB6-AF5F-658215D9B2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426</Words>
  <Characters>2245</Characters>
  <Application>Microsoft Office Word</Application>
  <DocSecurity>0</DocSecurity>
  <Lines>73</Lines>
  <Paragraphs>24</Paragraphs>
  <ScaleCrop>false</ScaleCrop>
  <HeadingPairs>
    <vt:vector size="2" baseType="variant">
      <vt:variant>
        <vt:lpstr>Title</vt:lpstr>
      </vt:variant>
      <vt:variant>
        <vt:i4>1</vt:i4>
      </vt:variant>
    </vt:vector>
  </HeadingPairs>
  <TitlesOfParts>
    <vt:vector size="1" baseType="lpstr">
      <vt:lpstr>carter/5256_I1</vt:lpstr>
    </vt:vector>
  </TitlesOfParts>
  <Manager>R229</Manager>
  <Company>OFFICE of LEGISLATIVE SERVICES</Company>
  <LinksUpToDate>false</LinksUpToDate>
  <CharactersWithSpaces>2667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A196</dc:title>
  <dc:creator>Assemblywoman  CARTER, Assemblyman  KENNEDY</dc:creator>
  <cp:keywords>A196|2|LP |234|0|0|!|0|</cp:keywords>
  <dc:description>PREFILED 2020</dc:description>
  <cp:lastModifiedBy>Puleo, Roseanne</cp:lastModifiedBy>
  <cp:revision>2</cp:revision>
  <cp:lastPrinted>2020-03-18T19:46:00Z</cp:lastPrinted>
  <dcterms:created xsi:type="dcterms:W3CDTF">2020-03-18T19:46:00Z</dcterms:created>
  <dcterms:modified xsi:type="dcterms:W3CDTF">2020-03-18T19:46:00Z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