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4E6" w:rsidRDefault="004404E6" w:rsidP="004404E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234 </w:t>
      </w:r>
    </w:p>
    <w:p w:rsidR="004404E6" w:rsidRPr="004404E6" w:rsidRDefault="004404E6" w:rsidP="004404E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36786682" r:id="rId8"/>
        </w:object>
      </w:r>
    </w:p>
    <w:p w:rsidR="004404E6" w:rsidRDefault="004404E6" w:rsidP="004404E6">
      <w:pPr>
        <w:pStyle w:val="bpuState"/>
      </w:pPr>
      <w:r>
        <w:t>STATE OF NEW JERSEY</w:t>
      </w:r>
    </w:p>
    <w:p w:rsidR="004404E6" w:rsidRDefault="004404E6" w:rsidP="004404E6">
      <w:pPr>
        <w:pStyle w:val="bpuLegislature"/>
      </w:pPr>
      <w:r>
        <w:t>219th LEGISLATURE</w:t>
      </w:r>
    </w:p>
    <w:p w:rsidR="004404E6" w:rsidRDefault="004404E6" w:rsidP="004404E6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36786683" r:id="rId9"/>
        </w:object>
      </w:r>
      <w:r>
        <w:t xml:space="preserve">  </w:t>
      </w:r>
    </w:p>
    <w:p w:rsidR="004404E6" w:rsidRDefault="004404E6" w:rsidP="004404E6">
      <w:pPr>
        <w:pStyle w:val="bpuIntro"/>
      </w:pPr>
      <w:r>
        <w:t>PRE-FILED FOR INTRODUCTION IN THE 2020 SESSION</w:t>
      </w:r>
    </w:p>
    <w:p w:rsidR="004404E6" w:rsidRDefault="004404E6" w:rsidP="004404E6">
      <w:pPr>
        <w:pStyle w:val="bpuIntro"/>
      </w:pPr>
    </w:p>
    <w:p w:rsidR="004404E6" w:rsidRDefault="004404E6" w:rsidP="004404E6">
      <w:pPr>
        <w:pStyle w:val="bpuIntro"/>
        <w:sectPr w:rsidR="004404E6" w:rsidSect="004404E6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4404E6" w:rsidRDefault="004404E6" w:rsidP="004404E6">
      <w:pPr>
        <w:pStyle w:val="bpuIntro"/>
      </w:pPr>
    </w:p>
    <w:p w:rsidR="004404E6" w:rsidRDefault="004404E6" w:rsidP="004404E6">
      <w:pPr>
        <w:pStyle w:val="bpuSponsor"/>
      </w:pPr>
      <w:r>
        <w:t>Sponsored by:</w:t>
      </w:r>
    </w:p>
    <w:p w:rsidR="004404E6" w:rsidRDefault="004404E6" w:rsidP="004404E6">
      <w:pPr>
        <w:pStyle w:val="bpuSponsor"/>
      </w:pPr>
      <w:r>
        <w:t>Assemblyman  WAYNE P. DEANGELO</w:t>
      </w:r>
    </w:p>
    <w:p w:rsidR="004404E6" w:rsidRDefault="004404E6" w:rsidP="004404E6">
      <w:pPr>
        <w:pStyle w:val="bpuSponsor"/>
      </w:pPr>
      <w:r>
        <w:t>District 14 (Mercer and Middlesex)</w:t>
      </w:r>
    </w:p>
    <w:p w:rsidR="004404E6" w:rsidRDefault="004404E6" w:rsidP="004404E6">
      <w:pPr>
        <w:pStyle w:val="bpuSponsor"/>
      </w:pPr>
    </w:p>
    <w:p w:rsidR="004404E6" w:rsidRDefault="004404E6" w:rsidP="004404E6">
      <w:pPr>
        <w:pStyle w:val="bpuSponsor"/>
      </w:pPr>
      <w:r>
        <w:t>Co-Sponsored by:</w:t>
      </w:r>
    </w:p>
    <w:p w:rsidR="004404E6" w:rsidRPr="004404E6" w:rsidRDefault="004404E6" w:rsidP="004404E6">
      <w:pPr>
        <w:pStyle w:val="bpuSponsor"/>
      </w:pPr>
      <w:r w:rsidRPr="004404E6">
        <w:t>Assemblyman Peterson</w:t>
      </w:r>
    </w:p>
    <w:p w:rsidR="004404E6" w:rsidRDefault="004404E6" w:rsidP="004404E6">
      <w:pPr>
        <w:pStyle w:val="bpuSponsor"/>
      </w:pPr>
    </w:p>
    <w:p w:rsidR="004404E6" w:rsidRDefault="004404E6" w:rsidP="004404E6">
      <w:pPr>
        <w:pStyle w:val="bpuSponsor"/>
      </w:pPr>
    </w:p>
    <w:p w:rsidR="004404E6" w:rsidRDefault="004404E6" w:rsidP="004404E6"/>
    <w:p w:rsidR="004404E6" w:rsidRPr="004404E6" w:rsidRDefault="004404E6" w:rsidP="004404E6"/>
    <w:p w:rsidR="004404E6" w:rsidRDefault="004404E6" w:rsidP="004404E6">
      <w:pPr>
        <w:pStyle w:val="bpuSponsor"/>
      </w:pPr>
      <w:r>
        <w:t>SYNOPSIS</w:t>
      </w:r>
    </w:p>
    <w:p w:rsidR="004404E6" w:rsidRDefault="004404E6" w:rsidP="004404E6">
      <w:pPr>
        <w:pStyle w:val="bpuNormText"/>
      </w:pPr>
      <w:r>
        <w:tab/>
        <w:t xml:space="preserve">Requires telephone utility to temporarily suspend local exchange telephone service for up to six continuous months when requested by residential customer; allows customer to keep telephone number when resuming service. </w:t>
      </w:r>
    </w:p>
    <w:p w:rsidR="004404E6" w:rsidRDefault="004404E6" w:rsidP="004404E6">
      <w:pPr>
        <w:pStyle w:val="bpuNormText"/>
      </w:pPr>
    </w:p>
    <w:p w:rsidR="004404E6" w:rsidRDefault="004404E6" w:rsidP="004404E6">
      <w:pPr>
        <w:pStyle w:val="bpuSponsor"/>
      </w:pPr>
      <w:r>
        <w:t xml:space="preserve">CURRENT VERSION OF TEXT </w:t>
      </w:r>
    </w:p>
    <w:p w:rsidR="004404E6" w:rsidRDefault="004404E6" w:rsidP="004404E6">
      <w:pPr>
        <w:pStyle w:val="bpuNormText"/>
      </w:pPr>
      <w:r>
        <w:tab/>
        <w:t>Introduced Pending Technical Review by Legislative Counsel.</w:t>
      </w:r>
    </w:p>
    <w:p w:rsidR="004404E6" w:rsidRDefault="004404E6" w:rsidP="004404E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404E6" w:rsidRDefault="004404E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404E6" w:rsidSect="004404E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97999" w:rsidRDefault="00597999" w:rsidP="004404E6">
      <w:pPr>
        <w:pStyle w:val="HangingAnAct"/>
      </w:pPr>
      <w:r w:rsidRPr="00597999">
        <w:rPr>
          <w:rStyle w:val="BillHead"/>
        </w:rPr>
        <w:t>An Act</w:t>
      </w:r>
      <w:r>
        <w:t xml:space="preserve"> </w:t>
      </w:r>
      <w:r w:rsidRPr="00A66F24">
        <w:t xml:space="preserve">concerning </w:t>
      </w:r>
      <w:r>
        <w:t>the temporary suspension of local exchange telephone service to residential customer</w:t>
      </w:r>
      <w:r w:rsidRPr="00A66F24">
        <w:t>s and supplementing Title 48 of the Revised Statutes</w:t>
      </w:r>
      <w:r>
        <w:t>.</w:t>
      </w:r>
    </w:p>
    <w:p w:rsidR="00597999" w:rsidRDefault="00597999" w:rsidP="00597999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597999" w:rsidRDefault="00597999" w:rsidP="00597999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597999" w:rsidRDefault="00597999" w:rsidP="00597999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597999" w:rsidRDefault="00597999" w:rsidP="00597999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 xml:space="preserve">As used in </w:t>
      </w:r>
      <w:r w:rsidRPr="004D337D">
        <w:t>P.L.    , c.    (C.        ) (pending before the Legislature as this bill)</w:t>
      </w:r>
      <w:r>
        <w:t>:</w:t>
      </w:r>
    </w:p>
    <w:p w:rsidR="00597999" w:rsidRDefault="00597999" w:rsidP="00597999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"Board" means the Board of Public Utilities or any successor agency.</w:t>
      </w:r>
    </w:p>
    <w:p w:rsidR="00597999" w:rsidRDefault="00597999" w:rsidP="00597999">
      <w:r>
        <w:tab/>
        <w:t>“L</w:t>
      </w:r>
      <w:r w:rsidRPr="002C51E4">
        <w:t xml:space="preserve">ocal exchange telephone </w:t>
      </w:r>
      <w:r>
        <w:t xml:space="preserve">service” or “service” </w:t>
      </w:r>
      <w:r w:rsidRPr="002C51E4">
        <w:t xml:space="preserve">means </w:t>
      </w:r>
      <w:r>
        <w:t xml:space="preserve">telephone service provided by </w:t>
      </w:r>
      <w:r w:rsidRPr="002C51E4">
        <w:t xml:space="preserve">a telecommunications carrier providing dial tone </w:t>
      </w:r>
      <w:r>
        <w:t xml:space="preserve">service </w:t>
      </w:r>
      <w:r w:rsidRPr="002C51E4">
        <w:t>and access to 51</w:t>
      </w:r>
      <w:r>
        <w:t xml:space="preserve"> percent or more </w:t>
      </w:r>
      <w:r w:rsidRPr="002C51E4">
        <w:t>of a local telephone exchange.</w:t>
      </w:r>
    </w:p>
    <w:p w:rsidR="00597999" w:rsidRDefault="00597999" w:rsidP="00597999">
      <w:r>
        <w:tab/>
        <w:t>“Residential customer” or “customer” means a customer receiving l</w:t>
      </w:r>
      <w:r w:rsidRPr="002C51E4">
        <w:t xml:space="preserve">ocal exchange telephone </w:t>
      </w:r>
      <w:r>
        <w:t>service from a telephone public utility under a rate classification deemed by the board as residential.</w:t>
      </w:r>
    </w:p>
    <w:p w:rsidR="00597999" w:rsidRDefault="00597999" w:rsidP="00597999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"Telephone public utility" means a public utility, as that term is defined in R.S.48:2-13, that provides local exchange telephone service to residential customers in this State.</w:t>
      </w:r>
    </w:p>
    <w:p w:rsidR="00597999" w:rsidRDefault="00597999" w:rsidP="00597999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597999" w:rsidRDefault="00597999" w:rsidP="00597999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 xml:space="preserve">a.  Notwithstanding the provisions of any other law, rule, regulation, or order to the contrary, a telephone public utility </w:t>
      </w:r>
      <w:r w:rsidRPr="004F4C83">
        <w:t xml:space="preserve">shall, at the </w:t>
      </w:r>
      <w:r>
        <w:t xml:space="preserve">written </w:t>
      </w:r>
      <w:r w:rsidRPr="004F4C83">
        <w:t xml:space="preserve">request of a </w:t>
      </w:r>
      <w:r>
        <w:t xml:space="preserve">residential </w:t>
      </w:r>
      <w:r w:rsidRPr="004F4C83">
        <w:t>customer, temporarily suspend</w:t>
      </w:r>
      <w:r>
        <w:t xml:space="preserve"> that customer’s l</w:t>
      </w:r>
      <w:r w:rsidRPr="002C51E4">
        <w:t xml:space="preserve">ocal exchange telephone </w:t>
      </w:r>
      <w:r>
        <w:t xml:space="preserve">service, for a period up to six months.  Upon resuming service, the customer may elect to keep the same telephone number assigned to the customer prior to the service suspension. </w:t>
      </w:r>
      <w:r w:rsidRPr="004F4C83">
        <w:t xml:space="preserve"> </w:t>
      </w:r>
      <w:r>
        <w:t xml:space="preserve"> </w:t>
      </w:r>
    </w:p>
    <w:p w:rsidR="00597999" w:rsidRDefault="00597999" w:rsidP="00597999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b.</w:t>
      </w:r>
      <w:r>
        <w:tab/>
        <w:t>A telephone public utility shall not charge a residential customer any rate or fee during the service suspension period</w:t>
      </w:r>
      <w:r w:rsidRPr="004F4C83">
        <w:t>.</w:t>
      </w:r>
    </w:p>
    <w:p w:rsidR="00597999" w:rsidRDefault="00597999" w:rsidP="00597999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597999" w:rsidRDefault="00597999" w:rsidP="00597999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3.</w:t>
      </w:r>
      <w:r>
        <w:tab/>
        <w:t>This act shall take effect immediately, but remain inoperative for 60 days following the date of enactment.</w:t>
      </w:r>
    </w:p>
    <w:p w:rsidR="00597999" w:rsidRDefault="00597999" w:rsidP="00597999"/>
    <w:p w:rsidR="00597999" w:rsidRDefault="00597999" w:rsidP="00597999"/>
    <w:p w:rsidR="00597999" w:rsidRDefault="00597999" w:rsidP="00597999">
      <w:pPr>
        <w:jc w:val="center"/>
      </w:pPr>
      <w:r>
        <w:t>STATEMENT</w:t>
      </w:r>
    </w:p>
    <w:p w:rsidR="00597999" w:rsidRDefault="00597999" w:rsidP="00597999"/>
    <w:p w:rsidR="00597999" w:rsidRPr="00E7752C" w:rsidRDefault="00597999" w:rsidP="00E7752C">
      <w:r>
        <w:tab/>
        <w:t xml:space="preserve">This bill requires a telephone public utility (telephone utility), </w:t>
      </w:r>
      <w:r w:rsidRPr="004F4C83">
        <w:t xml:space="preserve">at the request of a </w:t>
      </w:r>
      <w:r>
        <w:t xml:space="preserve">residential </w:t>
      </w:r>
      <w:r w:rsidRPr="004F4C83">
        <w:t xml:space="preserve">customer, </w:t>
      </w:r>
      <w:r>
        <w:t xml:space="preserve">to </w:t>
      </w:r>
      <w:r w:rsidRPr="004F4C83">
        <w:t>temporarily suspend</w:t>
      </w:r>
      <w:r>
        <w:t xml:space="preserve"> l</w:t>
      </w:r>
      <w:r w:rsidRPr="002C51E4">
        <w:t xml:space="preserve">ocal exchange telephone </w:t>
      </w:r>
      <w:r>
        <w:t>service</w:t>
      </w:r>
      <w:r w:rsidRPr="004F4C83">
        <w:t xml:space="preserve">. </w:t>
      </w:r>
      <w:r>
        <w:t xml:space="preserve"> </w:t>
      </w:r>
      <w:r w:rsidRPr="004F4C83">
        <w:t xml:space="preserve">The </w:t>
      </w:r>
      <w:r>
        <w:t xml:space="preserve">temporary service </w:t>
      </w:r>
      <w:r w:rsidRPr="004F4C83">
        <w:t xml:space="preserve">suspension may be for any period </w:t>
      </w:r>
      <w:r>
        <w:t>up to six months</w:t>
      </w:r>
      <w:r w:rsidRPr="004F4C83">
        <w:t xml:space="preserve"> as </w:t>
      </w:r>
      <w:r>
        <w:t>request</w:t>
      </w:r>
      <w:r w:rsidRPr="004F4C83">
        <w:t xml:space="preserve">ed </w:t>
      </w:r>
      <w:r>
        <w:t>by</w:t>
      </w:r>
      <w:r w:rsidRPr="004F4C83">
        <w:t xml:space="preserve"> the</w:t>
      </w:r>
      <w:r>
        <w:t xml:space="preserve"> residential customer</w:t>
      </w:r>
      <w:r w:rsidRPr="004F4C83">
        <w:t xml:space="preserve">. </w:t>
      </w:r>
      <w:r>
        <w:t xml:space="preserve"> The Board of Public Utilities is to require a</w:t>
      </w:r>
      <w:r w:rsidRPr="004F4C83">
        <w:t xml:space="preserve"> telephone utility </w:t>
      </w:r>
      <w:r>
        <w:t>to</w:t>
      </w:r>
      <w:r w:rsidRPr="004F4C83">
        <w:t xml:space="preserve"> provide </w:t>
      </w:r>
      <w:r>
        <w:t>for the</w:t>
      </w:r>
      <w:r w:rsidRPr="004F4C83">
        <w:t xml:space="preserve"> </w:t>
      </w:r>
      <w:r>
        <w:t xml:space="preserve">allowed temporary service </w:t>
      </w:r>
      <w:r w:rsidRPr="004F4C83">
        <w:t>suspension</w:t>
      </w:r>
      <w:r>
        <w:t xml:space="preserve">, that a </w:t>
      </w:r>
      <w:r w:rsidRPr="004F4C83">
        <w:t xml:space="preserve">rate </w:t>
      </w:r>
      <w:r>
        <w:t xml:space="preserve">or fee shall not be </w:t>
      </w:r>
      <w:r w:rsidRPr="004F4C83">
        <w:t xml:space="preserve">chargeable </w:t>
      </w:r>
      <w:r>
        <w:t xml:space="preserve">to a residential customer </w:t>
      </w:r>
      <w:r w:rsidRPr="004F4C83">
        <w:t xml:space="preserve">during </w:t>
      </w:r>
      <w:r>
        <w:t xml:space="preserve">the service suspension </w:t>
      </w:r>
      <w:r w:rsidRPr="004F4C83">
        <w:t>period</w:t>
      </w:r>
      <w:r>
        <w:t>, and that the customer may be able to keep the same telephone number assigned to the customer prior to the service suspension upon resuming service.</w:t>
      </w:r>
    </w:p>
    <w:sectPr w:rsidR="00597999" w:rsidRPr="00E7752C" w:rsidSect="004404E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EB5" w:rsidRDefault="00F02EB5">
      <w:r>
        <w:separator/>
      </w:r>
    </w:p>
  </w:endnote>
  <w:endnote w:type="continuationSeparator" w:id="0">
    <w:p w:rsidR="00F02EB5" w:rsidRDefault="00F02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EB5" w:rsidRDefault="00F02EB5">
      <w:r>
        <w:separator/>
      </w:r>
    </w:p>
  </w:footnote>
  <w:footnote w:type="continuationSeparator" w:id="0">
    <w:p w:rsidR="00F02EB5" w:rsidRDefault="00F02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12CB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404E6" w:rsidRDefault="004404E6" w:rsidP="004404E6">
    <w:pPr>
      <w:pStyle w:val="bpuHeadSpon"/>
    </w:pPr>
    <w:r w:rsidRPr="004404E6">
      <w:rPr>
        <w:rStyle w:val="bpuHeadSponChar"/>
      </w:rPr>
      <w:t>A234</w:t>
    </w:r>
    <w:r>
      <w:t xml:space="preserve"> DEANGELO</w:t>
    </w:r>
  </w:p>
  <w:p w:rsidR="004404E6" w:rsidRDefault="004404E6" w:rsidP="004404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4404E6" w:rsidRPr="00AF575C" w:rsidRDefault="004404E6" w:rsidP="004404E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404E6" w:rsidRDefault="004404E6" w:rsidP="004404E6">
    <w:pPr>
      <w:pStyle w:val="bpuHeadSpon"/>
    </w:pPr>
    <w:r w:rsidRPr="004404E6">
      <w:rPr>
        <w:rStyle w:val="bpuHeadSponChar"/>
      </w:rPr>
      <w:t>A234</w:t>
    </w:r>
    <w:r>
      <w:t xml:space="preserve"> DEANGELO</w:t>
    </w:r>
  </w:p>
  <w:p w:rsidR="004404E6" w:rsidRDefault="004404E6" w:rsidP="004404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404E6" w:rsidRDefault="004404E6" w:rsidP="004404E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EB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11BD"/>
    <w:rsid w:val="00143A99"/>
    <w:rsid w:val="00150A42"/>
    <w:rsid w:val="00153466"/>
    <w:rsid w:val="001540B7"/>
    <w:rsid w:val="00156AE5"/>
    <w:rsid w:val="001762FB"/>
    <w:rsid w:val="00182504"/>
    <w:rsid w:val="00186D54"/>
    <w:rsid w:val="00195DA7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04E6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97999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E67B1"/>
    <w:rsid w:val="009F2BAB"/>
    <w:rsid w:val="00A003CF"/>
    <w:rsid w:val="00A01CC5"/>
    <w:rsid w:val="00A04BAB"/>
    <w:rsid w:val="00A072DB"/>
    <w:rsid w:val="00A12C37"/>
    <w:rsid w:val="00A12CB0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957C5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2EB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C3D9C36F-9795-4ADB-83B4-FF0857FB9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40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45EB1-17CA-43F5-8DC7-CF380782E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429</Words>
  <Characters>2381</Characters>
  <Application>Microsoft Office Word</Application>
  <DocSecurity>0</DocSecurity>
  <Lines>76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deangelo/115_I1</vt:lpstr>
    </vt:vector>
  </TitlesOfParts>
  <Manager>R229</Manager>
  <Company>OFFICE of LEGISLATIVE SERVICES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A234</dc:title>
  <dc:creator>Assemblyman  DEANGELO</dc:creator>
  <cp:keywords>A234|2|RF |282|0|0|!|0|</cp:keywords>
  <dc:description>PREFILED 2020</dc:description>
  <cp:lastModifiedBy>Bell, Careema</cp:lastModifiedBy>
  <cp:revision>2</cp:revision>
  <cp:lastPrinted>2005-07-29T18:13:00Z</cp:lastPrinted>
  <dcterms:created xsi:type="dcterms:W3CDTF">2019-12-02T15:11:00Z</dcterms:created>
  <dcterms:modified xsi:type="dcterms:W3CDTF">2019-12-02T15:11:00Z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