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91C" w:rsidRDefault="00F0191C" w:rsidP="00F0191C">
      <w:pPr>
        <w:pStyle w:val="bpuBill"/>
      </w:pPr>
      <w:bookmarkStart w:id="0" w:name="bpuFrontPg"/>
      <w:bookmarkStart w:id="1" w:name="_GoBack"/>
      <w:bookmarkEnd w:id="0"/>
      <w:bookmarkEnd w:id="1"/>
      <w:r>
        <w:t xml:space="preserve">ASSEMBLY, No. 273 </w:t>
      </w:r>
    </w:p>
    <w:p w:rsidR="00F0191C" w:rsidRPr="00F0191C" w:rsidRDefault="00F0191C" w:rsidP="00F019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941" r:id="rId8"/>
        </w:object>
      </w:r>
    </w:p>
    <w:p w:rsidR="00F0191C" w:rsidRDefault="00F0191C" w:rsidP="00F0191C">
      <w:pPr>
        <w:pStyle w:val="bpuState"/>
      </w:pPr>
      <w:r>
        <w:t>STATE OF NEW JERSEY</w:t>
      </w:r>
    </w:p>
    <w:p w:rsidR="00F0191C" w:rsidRDefault="00F0191C" w:rsidP="00F0191C">
      <w:pPr>
        <w:pStyle w:val="bpuLegislature"/>
      </w:pPr>
      <w:r>
        <w:t>219th LEGISLATURE</w:t>
      </w:r>
    </w:p>
    <w:p w:rsidR="00F0191C" w:rsidRDefault="00F0191C" w:rsidP="00F0191C">
      <w:pPr>
        <w:pStyle w:val="bpuWpGraphic"/>
      </w:pPr>
      <w:r>
        <w:object w:dxaOrig="8985" w:dyaOrig="255">
          <v:shape id="_x0000_i1026" type="#_x0000_t75" style="width:6in;height:12pt" o:ole="">
            <v:imagedata r:id="rId7" o:title=""/>
          </v:shape>
          <o:OLEObject Type="Embed" ProgID="WPWin6.1" ShapeID="_x0000_i1026" DrawAspect="Content" ObjectID="_1636525942" r:id="rId9"/>
        </w:object>
      </w:r>
      <w:r>
        <w:t xml:space="preserve">  </w:t>
      </w:r>
    </w:p>
    <w:p w:rsidR="00F0191C" w:rsidRDefault="00F0191C" w:rsidP="00F0191C">
      <w:pPr>
        <w:pStyle w:val="bpuIntro"/>
      </w:pPr>
      <w:r>
        <w:t>PRE-FILED FOR INTRODUCTION IN THE 2020 SESSION</w:t>
      </w:r>
    </w:p>
    <w:p w:rsidR="00F0191C" w:rsidRDefault="00F0191C" w:rsidP="00F0191C">
      <w:pPr>
        <w:pStyle w:val="bpuIntro"/>
      </w:pPr>
    </w:p>
    <w:p w:rsidR="00F0191C" w:rsidRDefault="00F0191C" w:rsidP="00F0191C">
      <w:pPr>
        <w:pStyle w:val="bpuIntro"/>
        <w:sectPr w:rsidR="00F0191C" w:rsidSect="00F0191C">
          <w:headerReference w:type="even" r:id="rId10"/>
          <w:headerReference w:type="default" r:id="rId11"/>
          <w:pgSz w:w="12240" w:h="20160" w:code="5"/>
          <w:pgMar w:top="2160" w:right="1440" w:bottom="1440" w:left="1440" w:header="720" w:footer="720" w:gutter="0"/>
          <w:pgNumType w:start="1"/>
          <w:cols w:space="720"/>
          <w:docGrid w:linePitch="360"/>
        </w:sectPr>
      </w:pPr>
    </w:p>
    <w:p w:rsidR="00F0191C" w:rsidRDefault="00F0191C" w:rsidP="00F0191C">
      <w:pPr>
        <w:pStyle w:val="bpuIntro"/>
      </w:pPr>
    </w:p>
    <w:p w:rsidR="00F0191C" w:rsidRDefault="00F0191C" w:rsidP="00F0191C">
      <w:pPr>
        <w:pStyle w:val="bpuSponsor"/>
      </w:pPr>
      <w:r>
        <w:t>Sponsored by:</w:t>
      </w:r>
    </w:p>
    <w:p w:rsidR="00F0191C" w:rsidRDefault="00F0191C" w:rsidP="00F0191C">
      <w:pPr>
        <w:pStyle w:val="bpuSponsor"/>
      </w:pPr>
      <w:r>
        <w:t>Assemblyman  JOHN ARMATO</w:t>
      </w:r>
    </w:p>
    <w:p w:rsidR="00F0191C" w:rsidRDefault="00F0191C" w:rsidP="00F0191C">
      <w:pPr>
        <w:pStyle w:val="bpuSponsor"/>
      </w:pPr>
      <w:r>
        <w:t>District 2 (Atlantic)</w:t>
      </w:r>
    </w:p>
    <w:p w:rsidR="00F0191C" w:rsidRDefault="00F0191C" w:rsidP="00F0191C">
      <w:pPr>
        <w:pStyle w:val="bpuSponsor"/>
      </w:pPr>
      <w:r>
        <w:t>Assemblywoman  VALERIE VAINIERI HUTTLE</w:t>
      </w:r>
    </w:p>
    <w:p w:rsidR="00F0191C" w:rsidRDefault="00F0191C" w:rsidP="00F0191C">
      <w:pPr>
        <w:pStyle w:val="bpuSponsor"/>
      </w:pPr>
      <w:r>
        <w:t>District 37 (Bergen)</w:t>
      </w:r>
    </w:p>
    <w:p w:rsidR="00F0191C" w:rsidRDefault="00F0191C" w:rsidP="00F0191C">
      <w:pPr>
        <w:pStyle w:val="bpuSponsor"/>
      </w:pPr>
      <w:r>
        <w:t>Assemblywoman  CAROL A. MURPHY</w:t>
      </w:r>
    </w:p>
    <w:p w:rsidR="00F0191C" w:rsidRDefault="00F0191C" w:rsidP="00F0191C">
      <w:pPr>
        <w:pStyle w:val="bpuSponsor"/>
      </w:pPr>
      <w:r>
        <w:t>District 7 (Burlington)</w:t>
      </w:r>
    </w:p>
    <w:p w:rsidR="00F0191C" w:rsidRDefault="00F0191C" w:rsidP="00F0191C">
      <w:pPr>
        <w:pStyle w:val="bpuSponsor"/>
      </w:pPr>
    </w:p>
    <w:p w:rsidR="00F0191C" w:rsidRDefault="00F0191C" w:rsidP="00F0191C">
      <w:pPr>
        <w:pStyle w:val="bpuSponsor"/>
      </w:pPr>
      <w:r>
        <w:t>Co-Sponsored by:</w:t>
      </w:r>
    </w:p>
    <w:p w:rsidR="00F0191C" w:rsidRPr="00F0191C" w:rsidRDefault="00F0191C" w:rsidP="00F0191C">
      <w:pPr>
        <w:pStyle w:val="bpuSponsor"/>
      </w:pPr>
      <w:r w:rsidRPr="00F0191C">
        <w:t xml:space="preserve">Assemblymen Calabrese and </w:t>
      </w:r>
      <w:proofErr w:type="spellStart"/>
      <w:r w:rsidRPr="00F0191C">
        <w:t>Mazzeo</w:t>
      </w:r>
      <w:proofErr w:type="spellEnd"/>
    </w:p>
    <w:p w:rsidR="00F0191C" w:rsidRDefault="00F0191C" w:rsidP="00F0191C">
      <w:pPr>
        <w:pStyle w:val="bpuSponsor"/>
      </w:pPr>
    </w:p>
    <w:p w:rsidR="00F0191C" w:rsidRDefault="00F0191C" w:rsidP="00F0191C"/>
    <w:p w:rsidR="00F0191C" w:rsidRPr="00F0191C" w:rsidRDefault="00F0191C" w:rsidP="00F0191C"/>
    <w:p w:rsidR="00F0191C" w:rsidRDefault="00F0191C" w:rsidP="00F0191C">
      <w:pPr>
        <w:pStyle w:val="bpuSponsor"/>
      </w:pPr>
    </w:p>
    <w:p w:rsidR="00F0191C" w:rsidRDefault="00F0191C" w:rsidP="00F0191C">
      <w:pPr>
        <w:pStyle w:val="bpuSponsor"/>
      </w:pPr>
      <w:r>
        <w:t>SYNOPSIS</w:t>
      </w:r>
    </w:p>
    <w:p w:rsidR="00F0191C" w:rsidRDefault="00F0191C" w:rsidP="00F0191C">
      <w:pPr>
        <w:pStyle w:val="bpuNormText"/>
      </w:pPr>
      <w:r>
        <w:tab/>
        <w:t xml:space="preserve">Concerns sexual harassment. </w:t>
      </w:r>
    </w:p>
    <w:p w:rsidR="00F0191C" w:rsidRDefault="00F0191C" w:rsidP="00F0191C">
      <w:pPr>
        <w:pStyle w:val="bpuNormText"/>
      </w:pPr>
    </w:p>
    <w:p w:rsidR="00F0191C" w:rsidRDefault="00F0191C" w:rsidP="00F0191C">
      <w:pPr>
        <w:pStyle w:val="bpuSponsor"/>
      </w:pPr>
      <w:r>
        <w:t xml:space="preserve">CURRENT VERSION OF TEXT </w:t>
      </w:r>
    </w:p>
    <w:p w:rsidR="00F0191C" w:rsidRDefault="00F0191C" w:rsidP="00F0191C">
      <w:pPr>
        <w:pStyle w:val="bpuNormText"/>
      </w:pPr>
      <w:r>
        <w:tab/>
        <w:t>Introduced Pending Technical Review by Legislative Counsel.</w:t>
      </w:r>
    </w:p>
    <w:p w:rsidR="00F0191C" w:rsidRDefault="00F0191C" w:rsidP="00F019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0191C" w:rsidRDefault="00F019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191C" w:rsidSect="00F0191C">
          <w:type w:val="continuous"/>
          <w:pgSz w:w="12240" w:h="20160" w:code="5"/>
          <w:pgMar w:top="2160" w:right="2275" w:bottom="1440" w:left="2275" w:header="72" w:footer="720" w:gutter="0"/>
          <w:pgNumType w:start="1"/>
          <w:cols w:space="720"/>
          <w:docGrid w:linePitch="360"/>
        </w:sectPr>
      </w:pPr>
    </w:p>
    <w:p w:rsidR="003850B6" w:rsidRPr="00677316" w:rsidRDefault="003850B6" w:rsidP="003850B6">
      <w:pPr>
        <w:pStyle w:val="HangingAnAct"/>
        <w:rPr>
          <w:rStyle w:val="HangingAnActChar"/>
        </w:rPr>
      </w:pPr>
      <w:r w:rsidRPr="003850B6">
        <w:rPr>
          <w:rStyle w:val="BillHead"/>
        </w:rPr>
        <w:lastRenderedPageBreak/>
        <w:t>An Act</w:t>
      </w:r>
      <w:r w:rsidRPr="006B7FA7">
        <w:rPr>
          <w:rStyle w:val="HangingAnActChar"/>
        </w:rPr>
        <w:t xml:space="preserve"> </w:t>
      </w:r>
      <w:r>
        <w:rPr>
          <w:rStyle w:val="HangingAnActChar"/>
        </w:rPr>
        <w:t xml:space="preserve">concerning </w:t>
      </w:r>
      <w:r>
        <w:t xml:space="preserve">sexual harassment and </w:t>
      </w:r>
      <w:r>
        <w:rPr>
          <w:rStyle w:val="HangingAnActChar"/>
        </w:rPr>
        <w:t>amending P.L.1945, c.169.</w:t>
      </w:r>
    </w:p>
    <w:p w:rsidR="003850B6" w:rsidRPr="00D71D68" w:rsidRDefault="003850B6" w:rsidP="003850B6"/>
    <w:p w:rsidR="003850B6" w:rsidRPr="00AA7880" w:rsidRDefault="003850B6" w:rsidP="003850B6">
      <w:r>
        <w:tab/>
      </w:r>
      <w:r>
        <w:rPr>
          <w:rStyle w:val="BillHeading2"/>
        </w:rPr>
        <w:t xml:space="preserve">Be It Enacted </w:t>
      </w:r>
      <w:r>
        <w:rPr>
          <w:rStyle w:val="BillLanguage"/>
        </w:rPr>
        <w:t>by the Senate and General Assembly of the State of New Jersey:</w:t>
      </w:r>
    </w:p>
    <w:p w:rsidR="003850B6" w:rsidRPr="00D71D68" w:rsidRDefault="003850B6" w:rsidP="003850B6"/>
    <w:p w:rsidR="003850B6" w:rsidRDefault="003850B6" w:rsidP="003850B6">
      <w:r w:rsidRPr="00546BF9">
        <w:tab/>
      </w:r>
      <w:r>
        <w:t>1</w:t>
      </w:r>
      <w:r w:rsidRPr="00546BF9">
        <w:t>.</w:t>
      </w:r>
      <w:r w:rsidRPr="00546BF9">
        <w:tab/>
        <w:t>Section 11 of P.L.1945, c.169 (C.10:5-12) is amended to read as f</w:t>
      </w:r>
      <w:r>
        <w:t>ollows:</w:t>
      </w:r>
    </w:p>
    <w:p w:rsidR="003850B6" w:rsidRDefault="003850B6" w:rsidP="003850B6">
      <w:r>
        <w:tab/>
        <w:t>11.</w:t>
      </w:r>
      <w:r>
        <w:tab/>
        <w:t>It shall be an unlawful employment practice, or, as the case may be, an unlawful discrimination:</w:t>
      </w:r>
    </w:p>
    <w:p w:rsidR="003850B6" w:rsidRDefault="003850B6" w:rsidP="003850B6">
      <w:r>
        <w:tab/>
        <w:t>a.</w:t>
      </w:r>
      <w:r>
        <w:tab/>
        <w:t xml:space="preserve">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w:t>
      </w:r>
      <w:r>
        <w:lastRenderedPageBreak/>
        <w:t>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3850B6" w:rsidRDefault="003850B6" w:rsidP="003850B6">
      <w:r>
        <w:tab/>
        <w:t>The provisions of subsections a. and b. of section 57 of P.L.2003, c.246 (C.34:11A-20), and the provisions of section 58 of P.L.2003, c.246 (C.26:8A-11), shall not be deemed to be an unlawful discrimination under P.L.1945, c.169 (C.10:5-1 et seq.).</w:t>
      </w:r>
    </w:p>
    <w:p w:rsidR="003850B6" w:rsidRDefault="003850B6" w:rsidP="003850B6">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3850B6" w:rsidRDefault="003850B6" w:rsidP="003850B6">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3850B6" w:rsidRDefault="003850B6" w:rsidP="003850B6">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3850B6" w:rsidRDefault="003850B6" w:rsidP="003850B6">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3850B6" w:rsidRDefault="003850B6" w:rsidP="003850B6">
      <w:r>
        <w:tab/>
        <w:t>b.</w:t>
      </w:r>
      <w:r>
        <w:tab/>
        <w:t xml:space="preserve">For a labor organization, because of the race, creed, color, national origin, ancestry, age, marital status, civil union status, domestic partnership status, affectional or sexual orientation, gender identity or expression, disability, pregnancy or </w:t>
      </w:r>
      <w:r>
        <w:lastRenderedPageBreak/>
        <w:t>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3850B6" w:rsidRDefault="003850B6" w:rsidP="003850B6">
      <w:r>
        <w:tab/>
        <w:t>c.</w:t>
      </w:r>
      <w:r>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3850B6" w:rsidRDefault="003850B6" w:rsidP="003850B6">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3850B6" w:rsidRDefault="003850B6" w:rsidP="003850B6">
      <w:r>
        <w:tab/>
        <w:t>e.</w:t>
      </w:r>
      <w:r>
        <w:tab/>
        <w:t>For any person, whether an employer or an employee or not, to aid, abet, incite, compel or coerce the doing of any of the acts forbidden under this act, or to attempt to do so.</w:t>
      </w:r>
    </w:p>
    <w:p w:rsidR="003850B6" w:rsidRDefault="003850B6" w:rsidP="003850B6">
      <w:r>
        <w:tab/>
        <w:t>f.</w:t>
      </w:r>
      <w:r>
        <w:tab/>
        <w:t xml:space="preserve">(1)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w:t>
      </w:r>
      <w:r>
        <w:lastRenderedPageBreak/>
        <w:t>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3850B6" w:rsidRDefault="003850B6" w:rsidP="003850B6">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3850B6" w:rsidRDefault="003850B6" w:rsidP="003850B6">
      <w:r>
        <w:tab/>
        <w:t xml:space="preserve">In addition to the penalties otherwise provided for a violation of P.L.1945, c.169 (C.10:5-1 et seq.), if the violator of paragraph (2) </w:t>
      </w:r>
      <w:r>
        <w:lastRenderedPageBreak/>
        <w:t>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3850B6" w:rsidRDefault="003850B6" w:rsidP="003850B6">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3850B6" w:rsidRDefault="003850B6" w:rsidP="003850B6">
      <w:r>
        <w:tab/>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3850B6" w:rsidRDefault="003850B6" w:rsidP="003850B6">
      <w:r>
        <w:tab/>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3850B6" w:rsidRDefault="003850B6" w:rsidP="003850B6">
      <w:r>
        <w:tab/>
        <w:t>(3)</w:t>
      </w:r>
      <w:r>
        <w:tab/>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w:t>
      </w:r>
      <w:r>
        <w:lastRenderedPageBreak/>
        <w:t>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3850B6" w:rsidRDefault="003850B6" w:rsidP="003850B6">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3850B6" w:rsidRDefault="003850B6" w:rsidP="003850B6">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3850B6" w:rsidRDefault="003850B6" w:rsidP="003850B6">
      <w:r>
        <w:tab/>
        <w:t>h.</w:t>
      </w:r>
      <w:r>
        <w:tab/>
        <w:t>For any person, including but not limited to, any real estate broker, real estate salesperson, or employee or agent thereof:</w:t>
      </w:r>
    </w:p>
    <w:p w:rsidR="003850B6" w:rsidRDefault="003850B6" w:rsidP="003850B6">
      <w:r>
        <w:tab/>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or nationality;</w:t>
      </w:r>
    </w:p>
    <w:p w:rsidR="003850B6" w:rsidRDefault="003850B6" w:rsidP="003850B6">
      <w:r>
        <w:tab/>
        <w:t>(2)</w:t>
      </w:r>
      <w:r>
        <w:tab/>
        <w:t xml:space="preserve">To discriminate against any person because of race, creed, color, national origin, ancestry, marital status, civil union status, domestic partnership status, familial status, pregnancy or </w:t>
      </w:r>
      <w:r>
        <w:lastRenderedPageBreak/>
        <w:t>breastfeeding, sex, gender identity or expression, affectional or sexual orientation, disability,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3850B6" w:rsidRDefault="003850B6" w:rsidP="003850B6">
      <w:r>
        <w:tab/>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3850B6" w:rsidRDefault="003850B6" w:rsidP="003850B6">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3850B6" w:rsidRDefault="003850B6" w:rsidP="003850B6">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3850B6" w:rsidRDefault="003850B6" w:rsidP="003850B6">
      <w:r>
        <w:tab/>
      </w:r>
      <w:proofErr w:type="spellStart"/>
      <w:r>
        <w:t>i</w:t>
      </w:r>
      <w:proofErr w:type="spellEnd"/>
      <w:r>
        <w:t>.</w:t>
      </w:r>
      <w:r>
        <w:tab/>
        <w:t xml:space="preserve">For any person, bank, banking organization, mortgage company, insurance company or other financial institution, lender </w:t>
      </w:r>
      <w:r>
        <w:lastRenderedPageBreak/>
        <w:t>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3850B6" w:rsidRDefault="003850B6" w:rsidP="003850B6">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3850B6" w:rsidRDefault="003850B6" w:rsidP="003850B6">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3850B6" w:rsidRDefault="003850B6" w:rsidP="003850B6">
      <w:r>
        <w:tab/>
        <w:t>(3)</w:t>
      </w:r>
      <w:r>
        <w:tab/>
        <w:t>(Deleted by amendment, P.L.2003, c.180).</w:t>
      </w:r>
    </w:p>
    <w:p w:rsidR="003850B6" w:rsidRDefault="003850B6" w:rsidP="003850B6">
      <w:r>
        <w:tab/>
        <w:t>(4)</w:t>
      </w:r>
      <w:r>
        <w:tab/>
        <w:t>To discriminate against any person or group of persons because of the source of any lawful income received by the person or the source of any lawful rent payment to be paid for the real property; or</w:t>
      </w:r>
    </w:p>
    <w:p w:rsidR="003850B6" w:rsidRDefault="003850B6" w:rsidP="003850B6">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3850B6" w:rsidRDefault="003850B6" w:rsidP="003850B6">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3850B6" w:rsidRDefault="003850B6" w:rsidP="003850B6">
      <w:r>
        <w:tab/>
        <w:t>k.</w:t>
      </w:r>
      <w:r>
        <w:tab/>
        <w:t xml:space="preserve">For any real estate broker, real estate salesperson or employee or agent thereof or any other individual, corporation, partnership, or organization, for the purpose of inducing a </w:t>
      </w:r>
      <w:r>
        <w:lastRenderedPageBreak/>
        <w:t>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3850B6" w:rsidRDefault="003850B6" w:rsidP="003850B6">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3850B6" w:rsidRDefault="003850B6" w:rsidP="003850B6">
      <w:r>
        <w:tab/>
        <w:t>m.</w:t>
      </w:r>
      <w:r>
        <w:tab/>
        <w:t>For any person to:</w:t>
      </w:r>
    </w:p>
    <w:p w:rsidR="003850B6" w:rsidRDefault="003850B6" w:rsidP="003850B6">
      <w:r>
        <w:tab/>
        <w:t>(1)</w:t>
      </w:r>
      <w:r>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spouse, partners, members, stockholders, directors, officers, managers, superintendents, agents, employees, business associates, suppliers, or customers.</w:t>
      </w:r>
    </w:p>
    <w:p w:rsidR="003850B6" w:rsidRDefault="003850B6" w:rsidP="003850B6">
      <w:r>
        <w:lastRenderedPageBreak/>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3850B6" w:rsidRDefault="003850B6" w:rsidP="003850B6">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3850B6" w:rsidRDefault="003850B6" w:rsidP="003850B6">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3850B6" w:rsidRDefault="003850B6" w:rsidP="003850B6">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3850B6" w:rsidRDefault="003850B6" w:rsidP="003850B6">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3850B6" w:rsidRDefault="003850B6" w:rsidP="003850B6">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3850B6" w:rsidRDefault="003850B6" w:rsidP="003850B6">
      <w:r>
        <w:tab/>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3850B6" w:rsidRDefault="003850B6" w:rsidP="003850B6">
      <w:r>
        <w:lastRenderedPageBreak/>
        <w:tab/>
        <w:t>q.</w:t>
      </w:r>
      <w:r>
        <w:tab/>
        <w:t>(1)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3850B6" w:rsidRDefault="003850B6" w:rsidP="003850B6">
      <w:r>
        <w:tab/>
        <w:t>(a)</w:t>
      </w:r>
      <w:r>
        <w:tab/>
        <w:t>The number of the hours worked by the employee which are counted towards the accruing of seniority, pension or other benefits; or</w:t>
      </w:r>
    </w:p>
    <w:p w:rsidR="003850B6" w:rsidRDefault="003850B6" w:rsidP="003850B6">
      <w:r>
        <w:tab/>
        <w:t>(b)</w:t>
      </w:r>
      <w:r>
        <w:tab/>
        <w:t>Any premium wages or benefits provided to an employee pursuant to a collective bargaining agreement.</w:t>
      </w:r>
    </w:p>
    <w:p w:rsidR="003850B6" w:rsidRDefault="003850B6" w:rsidP="003850B6">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3850B6" w:rsidRDefault="003850B6" w:rsidP="003850B6">
      <w:r>
        <w:tab/>
        <w:t>(3)</w:t>
      </w:r>
      <w:r>
        <w:tab/>
        <w:t xml:space="preserve">(a)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3850B6" w:rsidRDefault="003850B6" w:rsidP="003850B6">
      <w:r>
        <w:tab/>
        <w:t>(b)</w:t>
      </w:r>
      <w:r>
        <w:tab/>
        <w:t>In determining whether the accommodation constitutes an undue hardship, the factors considered shall include:</w:t>
      </w:r>
    </w:p>
    <w:p w:rsidR="003850B6" w:rsidRDefault="003850B6" w:rsidP="003850B6">
      <w:r>
        <w:lastRenderedPageBreak/>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3850B6" w:rsidRDefault="003850B6" w:rsidP="003850B6">
      <w:r>
        <w:tab/>
        <w:t>(ii)</w:t>
      </w:r>
      <w:r>
        <w:tab/>
        <w:t>The number of individuals who will need the particular accommodation for a sincerely held religious observance or practice.</w:t>
      </w:r>
    </w:p>
    <w:p w:rsidR="003850B6" w:rsidRDefault="00F0191C" w:rsidP="003850B6">
      <w:r>
        <w:tab/>
        <w:t>(iii)</w:t>
      </w:r>
      <w:r>
        <w:tab/>
      </w:r>
      <w:r w:rsidR="003850B6">
        <w:t>For an employer with multiple facilities, the degree to which the geographic separateness or administrative or fiscal relationship of the facilities will make the accommodation more difficult or expensive.</w:t>
      </w:r>
    </w:p>
    <w:p w:rsidR="003850B6" w:rsidRDefault="003850B6" w:rsidP="003850B6">
      <w:r>
        <w:tab/>
        <w:t>(c)</w:t>
      </w:r>
      <w:r>
        <w:tab/>
        <w:t>An accommodation shall be considered to constitute an undue hardship if it will result in the inability of an employee to perform the essential functions of the position in which he or she is employed.</w:t>
      </w:r>
    </w:p>
    <w:p w:rsidR="003850B6" w:rsidRDefault="003850B6" w:rsidP="003850B6">
      <w:r>
        <w:tab/>
        <w:t>(d)</w:t>
      </w:r>
      <w:r>
        <w:tab/>
        <w:t>(</w:t>
      </w:r>
      <w:proofErr w:type="spellStart"/>
      <w:r>
        <w:t>i</w:t>
      </w:r>
      <w:proofErr w:type="spellEnd"/>
      <w:r>
        <w:t>) The provisions of this subsection q. shall be applicable only to reasonable accommodations of religious observances and shall not supersede any definition of undue hardship or standards for reasonable accommodation of the disabilities of employees.</w:t>
      </w:r>
    </w:p>
    <w:p w:rsidR="003850B6" w:rsidRDefault="003850B6" w:rsidP="003850B6">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3850B6" w:rsidRDefault="003850B6" w:rsidP="003850B6">
      <w:r>
        <w:tab/>
        <w:t>r.</w:t>
      </w:r>
      <w:r>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3850B6" w:rsidRDefault="003850B6" w:rsidP="003850B6">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w:t>
      </w:r>
      <w:r>
        <w:lastRenderedPageBreak/>
        <w:t xml:space="preserve">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3850B6" w:rsidRDefault="003850B6" w:rsidP="003850B6">
      <w:r>
        <w:tab/>
        <w:t>For the purposes of this section "pregnancy or breastfeeding" means pregnancy, childbirth, and breast feeding or expressing milk for breastfeeding, or medical conditions related to pregnancy, childbirth, or breastfeeding, including recovery from childbirth.</w:t>
      </w:r>
    </w:p>
    <w:p w:rsidR="003850B6" w:rsidRDefault="003850B6" w:rsidP="003850B6">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3850B6" w:rsidRDefault="003850B6" w:rsidP="003850B6">
      <w:r>
        <w:tab/>
        <w:t>t.</w:t>
      </w:r>
      <w:r>
        <w:tab/>
        <w:t xml:space="preserve">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w:t>
      </w:r>
      <w:r>
        <w:lastRenderedPageBreak/>
        <w:t>subsection.  An employer may pay a different rate of compensation only if the employer demonstrates that the differential is made pursuant to a seniority system, a merit system, or the employer demonstrates:</w:t>
      </w:r>
    </w:p>
    <w:p w:rsidR="003850B6" w:rsidRDefault="003850B6" w:rsidP="003850B6">
      <w:r>
        <w:tab/>
        <w:t>(1)</w:t>
      </w:r>
      <w:r>
        <w:tab/>
        <w:t>That the differential is based on one or more legitimate, bona fide factors other than the characteristics of members of the protected class, such as training, education or experience, or the quantity or quality of production;</w:t>
      </w:r>
    </w:p>
    <w:p w:rsidR="003850B6" w:rsidRDefault="003850B6" w:rsidP="003850B6">
      <w:r>
        <w:tab/>
        <w:t>(2)</w:t>
      </w:r>
      <w:r>
        <w:tab/>
        <w:t>That the factor or factors are not based on, and do not perpetuate, a differential in compensation based on sex or any other characteristic of members of a protected class;</w:t>
      </w:r>
    </w:p>
    <w:p w:rsidR="003850B6" w:rsidRDefault="003850B6" w:rsidP="003850B6">
      <w:r>
        <w:tab/>
        <w:t>(3)</w:t>
      </w:r>
      <w:r>
        <w:tab/>
        <w:t>That each of the factors is applied reasonably;</w:t>
      </w:r>
    </w:p>
    <w:p w:rsidR="003850B6" w:rsidRDefault="003850B6" w:rsidP="003850B6">
      <w:r>
        <w:tab/>
        <w:t>(4)</w:t>
      </w:r>
      <w:r>
        <w:tab/>
        <w:t>That one or more of the factors account for the entire wage differential; and</w:t>
      </w:r>
    </w:p>
    <w:p w:rsidR="003850B6" w:rsidRDefault="003850B6" w:rsidP="003850B6">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3850B6" w:rsidRDefault="003850B6" w:rsidP="003850B6">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3850B6" w:rsidRPr="00983C60" w:rsidRDefault="003850B6" w:rsidP="003850B6">
      <w:pPr>
        <w:rPr>
          <w:u w:val="single"/>
        </w:rPr>
      </w:pPr>
      <w:r w:rsidRPr="00983C60">
        <w:tab/>
      </w:r>
      <w:r>
        <w:rPr>
          <w:u w:val="single"/>
        </w:rPr>
        <w:t>u.</w:t>
      </w:r>
      <w:r>
        <w:rPr>
          <w:u w:val="single"/>
        </w:rPr>
        <w:tab/>
      </w:r>
      <w:r w:rsidRPr="00983C60">
        <w:rPr>
          <w:u w:val="single"/>
        </w:rPr>
        <w:t>For an employer or other person engaged in business to engage in the sexual harassment of an employee, intern, volunteer, client or customer of the business, or any person providing services to the employer or business pursuant to a contract</w:t>
      </w:r>
      <w:r>
        <w:rPr>
          <w:u w:val="single"/>
        </w:rPr>
        <w:t xml:space="preserve"> or agreement</w:t>
      </w:r>
      <w:r w:rsidRPr="00983C60">
        <w:rPr>
          <w:u w:val="single"/>
        </w:rPr>
        <w:t>, including an independent contractor, or any person applying for a position as an employee, intern or volunteer, or any person seeking a contract</w:t>
      </w:r>
      <w:r>
        <w:rPr>
          <w:u w:val="single"/>
        </w:rPr>
        <w:t xml:space="preserve"> or agreement for business with the employer or person, or f</w:t>
      </w:r>
      <w:r w:rsidRPr="00983C60">
        <w:rPr>
          <w:u w:val="single"/>
        </w:rPr>
        <w:t>or an employer or other person engaged in business to fail to implement policies</w:t>
      </w:r>
      <w:r>
        <w:rPr>
          <w:u w:val="single"/>
        </w:rPr>
        <w:t>,</w:t>
      </w:r>
      <w:r w:rsidRPr="00983C60">
        <w:rPr>
          <w:u w:val="single"/>
        </w:rPr>
        <w:t xml:space="preserve"> or take actions which the </w:t>
      </w:r>
      <w:r>
        <w:rPr>
          <w:u w:val="single"/>
        </w:rPr>
        <w:t xml:space="preserve">employer or </w:t>
      </w:r>
      <w:r w:rsidRPr="00983C60">
        <w:rPr>
          <w:u w:val="single"/>
        </w:rPr>
        <w:t>person could be reasonably expected to undertake</w:t>
      </w:r>
      <w:r>
        <w:rPr>
          <w:u w:val="single"/>
        </w:rPr>
        <w:t>,</w:t>
      </w:r>
      <w:r w:rsidRPr="00983C60">
        <w:rPr>
          <w:u w:val="single"/>
        </w:rPr>
        <w:t xml:space="preserve"> to prevent sexual harassment, in connection with that business, of employees, interns, volunteers, contractors, clients and customers of that business.</w:t>
      </w:r>
    </w:p>
    <w:p w:rsidR="003850B6" w:rsidRPr="00983C60" w:rsidRDefault="003850B6" w:rsidP="003850B6">
      <w:pPr>
        <w:rPr>
          <w:u w:val="single"/>
        </w:rPr>
      </w:pPr>
      <w:r w:rsidRPr="00983C60">
        <w:tab/>
      </w:r>
      <w:r w:rsidRPr="00983C60">
        <w:rPr>
          <w:u w:val="single"/>
        </w:rPr>
        <w:t>For the purposes of this subsection</w:t>
      </w:r>
      <w:r>
        <w:rPr>
          <w:u w:val="single"/>
        </w:rPr>
        <w:t xml:space="preserve"> u.</w:t>
      </w:r>
      <w:r w:rsidRPr="00983C60">
        <w:rPr>
          <w:u w:val="single"/>
        </w:rPr>
        <w:t>, “sexual harassment” include</w:t>
      </w:r>
      <w:r>
        <w:rPr>
          <w:u w:val="single"/>
        </w:rPr>
        <w:t>s</w:t>
      </w:r>
      <w:r w:rsidRPr="00983C60">
        <w:rPr>
          <w:u w:val="single"/>
        </w:rPr>
        <w:t xml:space="preserve"> unwelcome sexual advances, requests for sexual favors, sexually motivated physical contact or other verbal or physical </w:t>
      </w:r>
      <w:proofErr w:type="spellStart"/>
      <w:r w:rsidRPr="00983C60">
        <w:rPr>
          <w:u w:val="single"/>
        </w:rPr>
        <w:t>nduct</w:t>
      </w:r>
      <w:proofErr w:type="spellEnd"/>
      <w:r w:rsidRPr="00983C60">
        <w:rPr>
          <w:u w:val="single"/>
        </w:rPr>
        <w:t xml:space="preserve"> or communication of a sexual nature when:</w:t>
      </w:r>
    </w:p>
    <w:p w:rsidR="003850B6" w:rsidRPr="00983C60" w:rsidRDefault="003850B6" w:rsidP="003850B6">
      <w:pPr>
        <w:rPr>
          <w:u w:val="single"/>
        </w:rPr>
      </w:pPr>
      <w:r w:rsidRPr="00983C60">
        <w:lastRenderedPageBreak/>
        <w:tab/>
      </w:r>
      <w:r>
        <w:rPr>
          <w:u w:val="single"/>
        </w:rPr>
        <w:t>(1)</w:t>
      </w:r>
      <w:r>
        <w:rPr>
          <w:u w:val="single"/>
        </w:rPr>
        <w:tab/>
      </w:r>
      <w:r w:rsidRPr="00983C60">
        <w:rPr>
          <w:u w:val="single"/>
        </w:rPr>
        <w:t>Submission to that conduct or communication is made a term or condition, either explicitly or implicitly, of obtaining or maintaining employment, contracts, agreements or other things or relationships of value;</w:t>
      </w:r>
    </w:p>
    <w:p w:rsidR="003850B6" w:rsidRPr="00983C60" w:rsidRDefault="003850B6" w:rsidP="003850B6">
      <w:pPr>
        <w:rPr>
          <w:u w:val="single"/>
        </w:rPr>
      </w:pPr>
      <w:r w:rsidRPr="00983C60">
        <w:tab/>
      </w:r>
      <w:r>
        <w:rPr>
          <w:u w:val="single"/>
        </w:rPr>
        <w:t>(2)</w:t>
      </w:r>
      <w:r>
        <w:rPr>
          <w:u w:val="single"/>
        </w:rPr>
        <w:tab/>
      </w:r>
      <w:r w:rsidRPr="00983C60">
        <w:rPr>
          <w:u w:val="single"/>
        </w:rPr>
        <w:t>Submission</w:t>
      </w:r>
      <w:r w:rsidRPr="00A07E40">
        <w:rPr>
          <w:u w:val="single"/>
        </w:rPr>
        <w:t xml:space="preserve">, or refusal to submit, </w:t>
      </w:r>
      <w:r w:rsidRPr="00983C60">
        <w:rPr>
          <w:u w:val="single"/>
        </w:rPr>
        <w:t>to that conduct or communication by that individual is used as a factor in decisions regarding employment, contracts, agreements or other things or relationships of value;</w:t>
      </w:r>
      <w:r>
        <w:rPr>
          <w:u w:val="single"/>
        </w:rPr>
        <w:t xml:space="preserve"> or</w:t>
      </w:r>
    </w:p>
    <w:p w:rsidR="003850B6" w:rsidRDefault="003850B6" w:rsidP="003850B6">
      <w:pPr>
        <w:rPr>
          <w:u w:val="single"/>
        </w:rPr>
      </w:pPr>
      <w:r w:rsidRPr="00983C60">
        <w:tab/>
      </w:r>
      <w:r>
        <w:rPr>
          <w:u w:val="single"/>
        </w:rPr>
        <w:t>(3)</w:t>
      </w:r>
      <w:r>
        <w:rPr>
          <w:u w:val="single"/>
        </w:rPr>
        <w:tab/>
      </w:r>
      <w:r w:rsidRPr="00983C60">
        <w:rPr>
          <w:u w:val="single"/>
        </w:rPr>
        <w:t>That conduct or communication has the purpose or effect of substantially interfering with an individual’s employment or business relationship, or creat</w:t>
      </w:r>
      <w:r>
        <w:rPr>
          <w:u w:val="single"/>
        </w:rPr>
        <w:t>e</w:t>
      </w:r>
      <w:r w:rsidRPr="00983C60">
        <w:rPr>
          <w:u w:val="single"/>
        </w:rPr>
        <w:t>s an intimidating, hostile or offensive employment or business environment.</w:t>
      </w:r>
    </w:p>
    <w:p w:rsidR="003850B6" w:rsidRDefault="003850B6" w:rsidP="003850B6">
      <w:r>
        <w:t>(</w:t>
      </w:r>
      <w:proofErr w:type="spellStart"/>
      <w:r>
        <w:t>cf</w:t>
      </w:r>
      <w:proofErr w:type="spellEnd"/>
      <w:r>
        <w:t>: P.L.2018, c.9, s.2)</w:t>
      </w:r>
    </w:p>
    <w:p w:rsidR="003850B6" w:rsidRDefault="003850B6" w:rsidP="003850B6"/>
    <w:p w:rsidR="003850B6" w:rsidRDefault="003850B6" w:rsidP="003850B6">
      <w:r>
        <w:tab/>
        <w:t>2.</w:t>
      </w:r>
      <w:r>
        <w:tab/>
        <w:t>This act shall take effect immediately.</w:t>
      </w:r>
    </w:p>
    <w:p w:rsidR="003850B6" w:rsidRPr="00AA7880" w:rsidRDefault="003850B6" w:rsidP="003850B6"/>
    <w:p w:rsidR="003850B6" w:rsidRPr="00AA7880" w:rsidRDefault="003850B6" w:rsidP="003850B6">
      <w:pPr>
        <w:jc w:val="center"/>
      </w:pPr>
      <w:r w:rsidRPr="00D71D68">
        <w:t>STATEMENT</w:t>
      </w:r>
    </w:p>
    <w:p w:rsidR="003850B6" w:rsidRDefault="003850B6" w:rsidP="003850B6"/>
    <w:p w:rsidR="003850B6" w:rsidRDefault="003850B6" w:rsidP="003850B6">
      <w:r>
        <w:tab/>
        <w:t xml:space="preserve">This bill amends </w:t>
      </w:r>
      <w:r w:rsidRPr="00D467FF">
        <w:t>the "Law Against Discrimination," P.L.1945, c.169 (C.10:5-1 et seq.)</w:t>
      </w:r>
      <w:r>
        <w:t>, to prohibit an employer or other person engaged in business from engaging in the sexual harassment of an employee, intern, volunteer, client or customer of the business, or any person providing services to the employer or business pursuant to a contract or agreement, including an independent contractor, or any person applying for a position as an employee, intern or volunteer, or any person seeking a contract or agreement for business with the employer or person.  The bill also requires an employer or other person engaged in business to implement policies, or take actions which the employer or person could be reasonably expected to undertake, to prevent sexual harassment, in connection with that business, of employees, interns, volunteers, contractors, clients and customers of that business.</w:t>
      </w:r>
    </w:p>
    <w:p w:rsidR="003850B6" w:rsidRDefault="003850B6" w:rsidP="003850B6">
      <w:r>
        <w:tab/>
        <w:t>The bill defines “sexual harassment” as including unwelcome sexual advances, requests for sexual favors, sexually motivated physical contact or other verbal or physical conduct or communication of a sexual nature when:</w:t>
      </w:r>
    </w:p>
    <w:p w:rsidR="003850B6" w:rsidRDefault="003850B6" w:rsidP="003850B6">
      <w:r>
        <w:tab/>
        <w:t>1.</w:t>
      </w:r>
      <w:r>
        <w:tab/>
        <w:t>Submission to that conduct or communication is made a term or condition, either explicitly or implicitly, of obtaining or maintaining employment, contracts, agreements or other things or relationships of value;</w:t>
      </w:r>
    </w:p>
    <w:p w:rsidR="003850B6" w:rsidRDefault="003850B6" w:rsidP="003850B6">
      <w:r>
        <w:tab/>
        <w:t>2.</w:t>
      </w:r>
      <w:r>
        <w:tab/>
        <w:t>Submission, or refusal to submit, to the conduct or communication by that individual is used as a factor in decisions regarding employment, contracts, agreements or other things or relationships of value; or</w:t>
      </w:r>
    </w:p>
    <w:p w:rsidR="003850B6" w:rsidRPr="00F0191C" w:rsidRDefault="003850B6" w:rsidP="00F0191C">
      <w:r>
        <w:tab/>
        <w:t>3.</w:t>
      </w:r>
      <w:r>
        <w:tab/>
        <w:t>That conduct or communication has the purpose or effect of substantially interfering with an individual’s employment or business relationship, or creates an intimidating, hostile or offensive employment or business environment.</w:t>
      </w:r>
    </w:p>
    <w:sectPr w:rsidR="003850B6" w:rsidRPr="00F0191C" w:rsidSect="00F0191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0B6" w:rsidRDefault="003850B6">
      <w:r>
        <w:separator/>
      </w:r>
    </w:p>
  </w:endnote>
  <w:endnote w:type="continuationSeparator" w:id="0">
    <w:p w:rsidR="003850B6" w:rsidRDefault="00385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414" w:rsidRPr="00921C91" w:rsidRDefault="00F804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0414" w:rsidRPr="00921C91" w:rsidRDefault="00F80414">
    <w:pPr>
      <w:pStyle w:val="Footer"/>
      <w:rPr>
        <w:szCs w:val="18"/>
      </w:rPr>
    </w:pPr>
  </w:p>
  <w:p w:rsidR="00F80414" w:rsidRPr="00921C91" w:rsidRDefault="00F804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0414" w:rsidRDefault="00F8041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0B6" w:rsidRDefault="003850B6">
      <w:r>
        <w:separator/>
      </w:r>
    </w:p>
  </w:footnote>
  <w:footnote w:type="continuationSeparator" w:id="0">
    <w:p w:rsidR="003850B6" w:rsidRDefault="00385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23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191C" w:rsidRDefault="00F0191C" w:rsidP="00F0191C">
    <w:pPr>
      <w:pStyle w:val="bpuHeadSpon"/>
    </w:pPr>
    <w:r w:rsidRPr="00F0191C">
      <w:rPr>
        <w:rStyle w:val="bpuHeadSponChar"/>
      </w:rPr>
      <w:t>A273</w:t>
    </w:r>
    <w:r>
      <w:t xml:space="preserve"> ARMATO, VAINIERI HUTTLE</w:t>
    </w:r>
  </w:p>
  <w:p w:rsidR="00F0191C" w:rsidRDefault="00F0191C" w:rsidP="00F0191C">
    <w:pPr>
      <w:pStyle w:val="bpuHeadSpon"/>
    </w:pPr>
    <w:r>
      <w:fldChar w:fldCharType="begin"/>
    </w:r>
    <w:r>
      <w:instrText xml:space="preserve"> PAGE  \* MERGEFORMAT </w:instrText>
    </w:r>
    <w:r>
      <w:fldChar w:fldCharType="separate"/>
    </w:r>
    <w:r w:rsidR="009723BD">
      <w:rPr>
        <w:noProof/>
      </w:rPr>
      <w:t>16</w:t>
    </w:r>
    <w:r>
      <w:fldChar w:fldCharType="end"/>
    </w:r>
  </w:p>
  <w:p w:rsidR="00F0191C" w:rsidRPr="00AF575C" w:rsidRDefault="00F0191C" w:rsidP="00F019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191C" w:rsidRDefault="00F0191C" w:rsidP="00F0191C">
    <w:pPr>
      <w:pStyle w:val="bpuHeadSpon"/>
    </w:pPr>
    <w:r w:rsidRPr="00F0191C">
      <w:rPr>
        <w:rStyle w:val="bpuHeadSponChar"/>
      </w:rPr>
      <w:t>A273</w:t>
    </w:r>
    <w:r>
      <w:t xml:space="preserve"> ARMATO, VAINIERI HUTTLE</w:t>
    </w:r>
  </w:p>
  <w:p w:rsidR="00F0191C" w:rsidRDefault="00F0191C" w:rsidP="00F0191C">
    <w:pPr>
      <w:pStyle w:val="bpuHeadSpon"/>
    </w:pPr>
    <w:r>
      <w:fldChar w:fldCharType="begin"/>
    </w:r>
    <w:r>
      <w:instrText xml:space="preserve"> PAGE  \* MERGEFORMAT </w:instrText>
    </w:r>
    <w:r>
      <w:fldChar w:fldCharType="separate"/>
    </w:r>
    <w:r w:rsidR="009723BD">
      <w:rPr>
        <w:noProof/>
      </w:rPr>
      <w:t>2</w:t>
    </w:r>
    <w:r>
      <w:fldChar w:fldCharType="end"/>
    </w:r>
  </w:p>
  <w:p w:rsidR="00F0191C" w:rsidRDefault="00F0191C" w:rsidP="00F019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0B6"/>
    <w:rsid w:val="00000169"/>
    <w:rsid w:val="00004D4D"/>
    <w:rsid w:val="00007B70"/>
    <w:rsid w:val="00007DDD"/>
    <w:rsid w:val="00010512"/>
    <w:rsid w:val="00011BAB"/>
    <w:rsid w:val="000154F3"/>
    <w:rsid w:val="0001694E"/>
    <w:rsid w:val="000203E7"/>
    <w:rsid w:val="00020E5B"/>
    <w:rsid w:val="000219C8"/>
    <w:rsid w:val="00030BB1"/>
    <w:rsid w:val="00035598"/>
    <w:rsid w:val="00050BCA"/>
    <w:rsid w:val="000521CD"/>
    <w:rsid w:val="00057488"/>
    <w:rsid w:val="000623E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EF9"/>
    <w:rsid w:val="00197DEE"/>
    <w:rsid w:val="001A253A"/>
    <w:rsid w:val="001A28C1"/>
    <w:rsid w:val="001A3589"/>
    <w:rsid w:val="001A55F1"/>
    <w:rsid w:val="001A66DB"/>
    <w:rsid w:val="001B3175"/>
    <w:rsid w:val="001B3F81"/>
    <w:rsid w:val="001B7150"/>
    <w:rsid w:val="001C6A67"/>
    <w:rsid w:val="001D576D"/>
    <w:rsid w:val="001D7350"/>
    <w:rsid w:val="001E46BF"/>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0B6"/>
    <w:rsid w:val="003941E5"/>
    <w:rsid w:val="003A19B9"/>
    <w:rsid w:val="003A213D"/>
    <w:rsid w:val="003B100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046"/>
    <w:rsid w:val="00671CE6"/>
    <w:rsid w:val="006808C6"/>
    <w:rsid w:val="00680D5F"/>
    <w:rsid w:val="00686754"/>
    <w:rsid w:val="006878F9"/>
    <w:rsid w:val="0069522C"/>
    <w:rsid w:val="00695BC5"/>
    <w:rsid w:val="006A3786"/>
    <w:rsid w:val="006B2FCF"/>
    <w:rsid w:val="006B745B"/>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6B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2FD"/>
    <w:rsid w:val="00915B98"/>
    <w:rsid w:val="00933C9C"/>
    <w:rsid w:val="0094377E"/>
    <w:rsid w:val="009467BF"/>
    <w:rsid w:val="0094723D"/>
    <w:rsid w:val="009564BC"/>
    <w:rsid w:val="0095650E"/>
    <w:rsid w:val="00966445"/>
    <w:rsid w:val="00967FED"/>
    <w:rsid w:val="009723B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191C"/>
    <w:rsid w:val="00F0415D"/>
    <w:rsid w:val="00F14E45"/>
    <w:rsid w:val="00F17CFC"/>
    <w:rsid w:val="00F42480"/>
    <w:rsid w:val="00F62572"/>
    <w:rsid w:val="00F6488F"/>
    <w:rsid w:val="00F70CF6"/>
    <w:rsid w:val="00F8041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D28A83-3FCB-4321-B722-69907CEE2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1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5F359-786D-492C-82D6-2ACE6747A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6883</Words>
  <Characters>37513</Characters>
  <Application>Microsoft Office Word</Application>
  <DocSecurity>0</DocSecurity>
  <Lines>746</Lines>
  <Paragraphs>100</Paragraphs>
  <ScaleCrop>false</ScaleCrop>
  <HeadingPairs>
    <vt:vector size="2" baseType="variant">
      <vt:variant>
        <vt:lpstr>Title</vt:lpstr>
      </vt:variant>
      <vt:variant>
        <vt:i4>1</vt:i4>
      </vt:variant>
    </vt:vector>
  </HeadingPairs>
  <TitlesOfParts>
    <vt:vector size="1" baseType="lpstr">
      <vt:lpstr>A273</vt:lpstr>
    </vt:vector>
  </TitlesOfParts>
  <Manager>R230</Manager>
  <Company>OFFICE of LEGISLATIVE SERVICES</Company>
  <LinksUpToDate>false</LinksUpToDate>
  <CharactersWithSpaces>44404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dc:title>
  <dc:creator>Assemblyman  ARMATO, Assemblywoman  VAINIERI HUTTLE</dc:creator>
  <cp:keywords>A273|16|CL |311|0|0|!|0|</cp:keywords>
  <dc:description>PREFILED 2020</dc:description>
  <cp:lastModifiedBy>Siracusa, Nicole</cp:lastModifiedBy>
  <cp:revision>2</cp:revision>
  <cp:lastPrinted>2005-07-29T18:13:00Z</cp:lastPrinted>
  <dcterms:created xsi:type="dcterms:W3CDTF">2019-11-29T14:44:00Z</dcterms:created>
  <dcterms:modified xsi:type="dcterms:W3CDTF">2019-11-29T14:44:00Z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