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B77" w:rsidRDefault="00D12B77" w:rsidP="00D12B77">
      <w:pPr>
        <w:pStyle w:val="bpuBill"/>
      </w:pPr>
      <w:bookmarkStart w:id="0" w:name="bpuFrontPg"/>
      <w:bookmarkStart w:id="1" w:name="_GoBack"/>
      <w:bookmarkEnd w:id="0"/>
      <w:bookmarkEnd w:id="1"/>
      <w:r>
        <w:t xml:space="preserve">ASSEMBLY, No. 287 </w:t>
      </w:r>
    </w:p>
    <w:p w:rsidR="00D12B77" w:rsidRPr="00D12B77" w:rsidRDefault="00D12B77" w:rsidP="00D12B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48580" r:id="rId8"/>
        </w:object>
      </w:r>
    </w:p>
    <w:p w:rsidR="00D12B77" w:rsidRDefault="00D12B77" w:rsidP="00D12B77">
      <w:pPr>
        <w:pStyle w:val="bpuState"/>
      </w:pPr>
      <w:r>
        <w:t>STATE OF NEW JERSEY</w:t>
      </w:r>
    </w:p>
    <w:p w:rsidR="00D12B77" w:rsidRDefault="00D12B77" w:rsidP="00D12B77">
      <w:pPr>
        <w:pStyle w:val="bpuLegislature"/>
      </w:pPr>
      <w:r>
        <w:t>219th LEGISLATURE</w:t>
      </w:r>
    </w:p>
    <w:p w:rsidR="00D12B77" w:rsidRDefault="00D12B77" w:rsidP="00D12B77">
      <w:pPr>
        <w:pStyle w:val="bpuWpGraphic"/>
      </w:pPr>
      <w:r>
        <w:object w:dxaOrig="8985" w:dyaOrig="255">
          <v:shape id="_x0000_i1026" type="#_x0000_t75" style="width:6in;height:12pt" o:ole="">
            <v:imagedata r:id="rId7" o:title=""/>
          </v:shape>
          <o:OLEObject Type="Embed" ProgID="WPWin6.1" ShapeID="_x0000_i1026" DrawAspect="Content" ObjectID="_1698048581" r:id="rId9"/>
        </w:object>
      </w:r>
      <w:r>
        <w:t xml:space="preserve">  </w:t>
      </w:r>
    </w:p>
    <w:p w:rsidR="00D12B77" w:rsidRDefault="00D12B77" w:rsidP="00D12B77">
      <w:pPr>
        <w:pStyle w:val="bpuIntro"/>
      </w:pPr>
      <w:r>
        <w:t>PRE-FILED FOR INTRODUCTION IN THE 2020 SESSION</w:t>
      </w:r>
    </w:p>
    <w:p w:rsidR="00D12B77" w:rsidRDefault="00D12B77" w:rsidP="00D12B77">
      <w:pPr>
        <w:pStyle w:val="bpuIntro"/>
      </w:pPr>
    </w:p>
    <w:p w:rsidR="00D12B77" w:rsidRDefault="00D12B77" w:rsidP="00D12B77">
      <w:pPr>
        <w:pStyle w:val="bpuIntro"/>
        <w:sectPr w:rsidR="00D12B77" w:rsidSect="008C3E6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12B77" w:rsidRDefault="00D12B77" w:rsidP="00D12B77">
      <w:pPr>
        <w:pStyle w:val="bpuIntro"/>
      </w:pPr>
    </w:p>
    <w:p w:rsidR="00D12B77" w:rsidRDefault="00D12B77" w:rsidP="00D12B77">
      <w:pPr>
        <w:pStyle w:val="bpuSponsor"/>
      </w:pPr>
      <w:r>
        <w:t>Sponsored by:</w:t>
      </w:r>
    </w:p>
    <w:p w:rsidR="00D12B77" w:rsidRDefault="00D12B77" w:rsidP="00D12B77">
      <w:pPr>
        <w:pStyle w:val="bpuSponsor"/>
      </w:pPr>
      <w:r>
        <w:t>Assemblyman  VINCENT MAZZEO</w:t>
      </w:r>
    </w:p>
    <w:p w:rsidR="00D12B77" w:rsidRDefault="00D12B77" w:rsidP="00D12B77">
      <w:pPr>
        <w:pStyle w:val="bpuSponsor"/>
      </w:pPr>
      <w:r>
        <w:t>District 2 (Atlantic)</w:t>
      </w:r>
    </w:p>
    <w:p w:rsidR="00D12B77" w:rsidRDefault="00D12B77" w:rsidP="00D12B77">
      <w:pPr>
        <w:pStyle w:val="bpuSponsor"/>
      </w:pPr>
      <w:r>
        <w:t>Assemblyman  GORDON M. JOHNSON</w:t>
      </w:r>
    </w:p>
    <w:p w:rsidR="00D12B77" w:rsidRDefault="00D12B77" w:rsidP="00D12B77">
      <w:pPr>
        <w:pStyle w:val="bpuSponsor"/>
      </w:pPr>
      <w:r>
        <w:t>District 37 (Bergen)</w:t>
      </w:r>
    </w:p>
    <w:p w:rsidR="00D12B77" w:rsidRDefault="008C3E65" w:rsidP="008C3E65">
      <w:pPr>
        <w:pStyle w:val="bpuSponsor"/>
      </w:pPr>
      <w:r>
        <w:t>Assemblyman  CLINTON CALABRESE</w:t>
      </w:r>
    </w:p>
    <w:p w:rsidR="008C3E65" w:rsidRDefault="008C3E65" w:rsidP="008C3E65">
      <w:pPr>
        <w:pStyle w:val="bpuSponsor"/>
      </w:pPr>
      <w:r>
        <w:t>District 36 (Bergen and Passaic)</w:t>
      </w:r>
    </w:p>
    <w:p w:rsidR="008C3E65" w:rsidRPr="008C3E65" w:rsidRDefault="008C3E65" w:rsidP="008C3E65">
      <w:pPr>
        <w:pStyle w:val="bpuSponsor"/>
      </w:pPr>
    </w:p>
    <w:p w:rsidR="00D12B77" w:rsidRDefault="00D12B77" w:rsidP="00D12B77">
      <w:pPr>
        <w:pStyle w:val="bpuSponsor"/>
      </w:pPr>
    </w:p>
    <w:p w:rsidR="00D12B77" w:rsidRDefault="00D12B77" w:rsidP="00D12B77">
      <w:pPr>
        <w:pStyle w:val="bpuSponsor"/>
      </w:pPr>
    </w:p>
    <w:p w:rsidR="00D12B77" w:rsidRDefault="00D12B77" w:rsidP="00D12B77">
      <w:pPr>
        <w:pStyle w:val="bpuSponsor"/>
      </w:pPr>
    </w:p>
    <w:p w:rsidR="00D12B77" w:rsidRDefault="00D12B77" w:rsidP="00D12B77">
      <w:pPr>
        <w:pStyle w:val="bpuSponsor"/>
      </w:pPr>
      <w:r>
        <w:t>SYNOPSIS</w:t>
      </w:r>
    </w:p>
    <w:p w:rsidR="00D12B77" w:rsidRDefault="00D12B77" w:rsidP="00D12B77">
      <w:pPr>
        <w:pStyle w:val="bpuNormText"/>
      </w:pPr>
      <w:r>
        <w:tab/>
        <w:t xml:space="preserve">Expands authorization for clamming on Sundays. </w:t>
      </w:r>
    </w:p>
    <w:p w:rsidR="00D12B77" w:rsidRDefault="00D12B77" w:rsidP="00D12B77">
      <w:pPr>
        <w:pStyle w:val="bpuNormText"/>
      </w:pPr>
    </w:p>
    <w:p w:rsidR="00D12B77" w:rsidRDefault="00D12B77" w:rsidP="00D12B77">
      <w:pPr>
        <w:pStyle w:val="bpuSponsor"/>
      </w:pPr>
      <w:r>
        <w:t xml:space="preserve">CURRENT VERSION OF TEXT </w:t>
      </w:r>
    </w:p>
    <w:p w:rsidR="00D12B77" w:rsidRDefault="00D12B77" w:rsidP="00D12B77">
      <w:pPr>
        <w:pStyle w:val="bpuNormText"/>
      </w:pPr>
      <w:r>
        <w:tab/>
        <w:t>Introduced Pending Technical Review by Legislative Counsel.</w:t>
      </w:r>
    </w:p>
    <w:p w:rsidR="00D12B77" w:rsidRDefault="00D12B77" w:rsidP="00D12B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12B77" w:rsidRDefault="00D12B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2B77" w:rsidSect="00D12B77">
          <w:type w:val="continuous"/>
          <w:pgSz w:w="12240" w:h="20160" w:code="5"/>
          <w:pgMar w:top="2160" w:right="2275" w:bottom="1440" w:left="2275" w:header="72" w:footer="720" w:gutter="0"/>
          <w:pgNumType w:start="1"/>
          <w:cols w:space="720"/>
          <w:docGrid w:linePitch="360"/>
        </w:sectPr>
      </w:pPr>
    </w:p>
    <w:p w:rsidR="003128C6" w:rsidRPr="00677316" w:rsidRDefault="003128C6" w:rsidP="003128C6">
      <w:pPr>
        <w:pStyle w:val="HangingAnAct"/>
        <w:rPr>
          <w:rStyle w:val="HangingAnActChar"/>
        </w:rPr>
      </w:pPr>
      <w:r w:rsidRPr="003128C6">
        <w:rPr>
          <w:rStyle w:val="BillHead"/>
        </w:rPr>
        <w:lastRenderedPageBreak/>
        <w:t>An Act</w:t>
      </w:r>
      <w:r w:rsidRPr="006B7FA7">
        <w:rPr>
          <w:rStyle w:val="HangingAnActChar"/>
        </w:rPr>
        <w:t xml:space="preserve"> </w:t>
      </w:r>
      <w:r>
        <w:t>concerning clamming and amending R.S.50:2-11.</w:t>
      </w:r>
    </w:p>
    <w:p w:rsidR="003128C6" w:rsidRPr="00D71D68" w:rsidRDefault="003128C6" w:rsidP="003128C6"/>
    <w:p w:rsidR="003128C6" w:rsidRPr="00AA7880" w:rsidRDefault="003128C6" w:rsidP="003128C6">
      <w:r>
        <w:tab/>
      </w:r>
      <w:r>
        <w:rPr>
          <w:rStyle w:val="BillHeading2"/>
        </w:rPr>
        <w:t xml:space="preserve">Be It Enacted </w:t>
      </w:r>
      <w:r>
        <w:rPr>
          <w:rStyle w:val="BillLanguage"/>
        </w:rPr>
        <w:t>by the Senate and General Assembly of the State of New Jersey:</w:t>
      </w:r>
    </w:p>
    <w:p w:rsidR="003128C6" w:rsidRDefault="003128C6" w:rsidP="003128C6"/>
    <w:p w:rsidR="003128C6" w:rsidRDefault="003128C6" w:rsidP="003128C6">
      <w:r>
        <w:tab/>
        <w:t>1.</w:t>
      </w:r>
      <w:r>
        <w:tab/>
        <w:t>R.S.50:2-11 is amended to read as follows:</w:t>
      </w:r>
    </w:p>
    <w:p w:rsidR="003128C6" w:rsidRDefault="003128C6" w:rsidP="003128C6">
      <w:r>
        <w:tab/>
      </w:r>
      <w:r w:rsidRPr="002F5408">
        <w:t xml:space="preserve">50:2-11.  No person shall dredge upon, or throw, cast or drag an oyster dredge or any other instrument or appliance used for catching shellfish, or assist in so doing, or collect shellfish by any means, upon any of the lands lying under the tidal waters of this State before sunrise or after sunset, or at any time on Sunday, except that clams may be taken </w:t>
      </w:r>
      <w:r w:rsidRPr="00EA6605">
        <w:rPr>
          <w:rFonts w:ascii="Albertus Extra Bold" w:hAnsi="Albertus Extra Bold"/>
          <w:b/>
        </w:rPr>
        <w:t>[</w:t>
      </w:r>
      <w:r w:rsidRPr="002F5408">
        <w:t xml:space="preserve">from the waters of Raritan Bay, Sandy Hook Bay, Shrewsbury River or </w:t>
      </w:r>
      <w:proofErr w:type="spellStart"/>
      <w:r w:rsidRPr="002F5408">
        <w:t>Navesink</w:t>
      </w:r>
      <w:proofErr w:type="spellEnd"/>
      <w:r w:rsidRPr="002F5408">
        <w:t xml:space="preserve"> River</w:t>
      </w:r>
      <w:r w:rsidRPr="00EA6605">
        <w:rPr>
          <w:rFonts w:ascii="Albertus Extra Bold" w:hAnsi="Albertus Extra Bold"/>
          <w:b/>
        </w:rPr>
        <w:t>]</w:t>
      </w:r>
      <w:r w:rsidRPr="002F5408">
        <w:t xml:space="preserve"> on Sunday</w:t>
      </w:r>
      <w:r>
        <w:t xml:space="preserve"> </w:t>
      </w:r>
      <w:r>
        <w:rPr>
          <w:u w:val="single"/>
        </w:rPr>
        <w:t>between sunrise and sunset</w:t>
      </w:r>
      <w:r w:rsidRPr="002F5408">
        <w:t xml:space="preserve">.  The department, in consultation with the council, may adopt, pursuant to the "Administrative Procedure Act," P.L.1968, c.410 (C.52:14B-1 et seq.), rules and regulations for the harvest of oysters on Sunday during specific times, in specific areas, and using specific methods of harvest.  The maintenance of leases, limited to the moving and planting of shell, oyster and clam seed and the use of </w:t>
      </w:r>
      <w:proofErr w:type="spellStart"/>
      <w:r w:rsidRPr="002F5408">
        <w:t>bagless</w:t>
      </w:r>
      <w:proofErr w:type="spellEnd"/>
      <w:r w:rsidRPr="002F5408">
        <w:t xml:space="preserve"> oyster scrapes, shall be permitted on Sunday.</w:t>
      </w:r>
    </w:p>
    <w:p w:rsidR="003128C6" w:rsidRDefault="003128C6" w:rsidP="003128C6">
      <w:r>
        <w:t>(</w:t>
      </w:r>
      <w:proofErr w:type="spellStart"/>
      <w:r>
        <w:t>cf</w:t>
      </w:r>
      <w:proofErr w:type="spellEnd"/>
      <w:r>
        <w:t>:  P.L.2007, c.338, s.39)</w:t>
      </w:r>
    </w:p>
    <w:p w:rsidR="003128C6" w:rsidRPr="00D71D68" w:rsidRDefault="003128C6" w:rsidP="003128C6"/>
    <w:p w:rsidR="003128C6" w:rsidRPr="00AA7880" w:rsidRDefault="003128C6" w:rsidP="003128C6">
      <w:r>
        <w:tab/>
        <w:t>2.</w:t>
      </w:r>
      <w:r>
        <w:tab/>
        <w:t>This act shall take effect immediately.</w:t>
      </w:r>
    </w:p>
    <w:p w:rsidR="003128C6" w:rsidRDefault="003128C6" w:rsidP="003128C6"/>
    <w:p w:rsidR="003128C6" w:rsidRPr="00CE7BD8" w:rsidRDefault="003128C6" w:rsidP="003128C6"/>
    <w:p w:rsidR="003128C6" w:rsidRPr="00AA7880" w:rsidRDefault="003128C6" w:rsidP="003128C6">
      <w:pPr>
        <w:jc w:val="center"/>
      </w:pPr>
      <w:r w:rsidRPr="00D71D68">
        <w:t>STATEMENT</w:t>
      </w:r>
    </w:p>
    <w:p w:rsidR="003128C6" w:rsidRDefault="003128C6" w:rsidP="003128C6"/>
    <w:p w:rsidR="003128C6" w:rsidRPr="00E7752C" w:rsidRDefault="003128C6" w:rsidP="003128C6">
      <w:r>
        <w:tab/>
        <w:t xml:space="preserve">This bill expands authorization for clamming on Sundays.  Under current law, clamming is prohibited on Sundays except in the waters of the Raritan Bay, Sandy Hook Bay, Shrewsbury River and </w:t>
      </w:r>
      <w:proofErr w:type="spellStart"/>
      <w:r>
        <w:t>Navesink</w:t>
      </w:r>
      <w:proofErr w:type="spellEnd"/>
      <w:r>
        <w:t xml:space="preserve"> River.  This bill would lift the geographical restriction for S</w:t>
      </w:r>
      <w:r w:rsidR="00D12B77">
        <w:t>unday clamming.</w:t>
      </w:r>
    </w:p>
    <w:sectPr w:rsidR="003128C6" w:rsidRPr="00E7752C" w:rsidSect="00D12B77">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3F6" w:rsidRDefault="007323F6">
      <w:r>
        <w:separator/>
      </w:r>
    </w:p>
  </w:endnote>
  <w:endnote w:type="continuationSeparator" w:id="0">
    <w:p w:rsidR="007323F6" w:rsidRDefault="00732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E65" w:rsidRDefault="008C3E65" w:rsidP="008C3E6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05A" w:rsidRPr="00921C91" w:rsidRDefault="00EC50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505A" w:rsidRPr="00921C91" w:rsidRDefault="00EC505A">
    <w:pPr>
      <w:pStyle w:val="Footer"/>
      <w:rPr>
        <w:szCs w:val="18"/>
      </w:rPr>
    </w:pPr>
  </w:p>
  <w:p w:rsidR="00EC505A" w:rsidRPr="00921C91" w:rsidRDefault="00EC50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505A" w:rsidRDefault="00EC505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3F6" w:rsidRDefault="007323F6">
      <w:r>
        <w:separator/>
      </w:r>
    </w:p>
  </w:footnote>
  <w:footnote w:type="continuationSeparator" w:id="0">
    <w:p w:rsidR="007323F6" w:rsidRDefault="00732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30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2B77" w:rsidRDefault="00D12B77" w:rsidP="00D12B77">
    <w:pPr>
      <w:pStyle w:val="bpuHeadSpon"/>
    </w:pPr>
    <w:r w:rsidRPr="00D12B77">
      <w:rPr>
        <w:rStyle w:val="bpuHeadSponChar"/>
      </w:rPr>
      <w:t>A287</w:t>
    </w:r>
    <w:r>
      <w:t xml:space="preserve"> MAZZEO, JOHNSON</w:t>
    </w:r>
  </w:p>
  <w:p w:rsidR="00D12B77" w:rsidRDefault="00D12B77" w:rsidP="00D12B77">
    <w:pPr>
      <w:pStyle w:val="bpuHeadSpon"/>
    </w:pPr>
    <w:r>
      <w:fldChar w:fldCharType="begin"/>
    </w:r>
    <w:r>
      <w:instrText xml:space="preserve"> PAGE  \* MERGEFORMAT </w:instrText>
    </w:r>
    <w:r>
      <w:fldChar w:fldCharType="separate"/>
    </w:r>
    <w:r>
      <w:rPr>
        <w:noProof/>
      </w:rPr>
      <w:t>3</w:t>
    </w:r>
    <w:r>
      <w:fldChar w:fldCharType="end"/>
    </w:r>
  </w:p>
  <w:p w:rsidR="00D12B77" w:rsidRPr="00AF575C" w:rsidRDefault="00D12B77" w:rsidP="00D12B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2B77" w:rsidRDefault="00D12B77" w:rsidP="00D12B77">
    <w:pPr>
      <w:pStyle w:val="bpuHeadSpon"/>
    </w:pPr>
    <w:r w:rsidRPr="00D12B77">
      <w:rPr>
        <w:rStyle w:val="bpuHeadSponChar"/>
      </w:rPr>
      <w:t>A287</w:t>
    </w:r>
    <w:r>
      <w:t xml:space="preserve"> MAZZEO, JOHNSON</w:t>
    </w:r>
  </w:p>
  <w:p w:rsidR="00D12B77" w:rsidRDefault="00D12B77" w:rsidP="00D12B77">
    <w:pPr>
      <w:pStyle w:val="bpuHeadSpon"/>
    </w:pPr>
    <w:r>
      <w:fldChar w:fldCharType="begin"/>
    </w:r>
    <w:r>
      <w:instrText xml:space="preserve"> PAGE  \* MERGEFORMAT </w:instrText>
    </w:r>
    <w:r>
      <w:fldChar w:fldCharType="separate"/>
    </w:r>
    <w:r w:rsidR="00273083">
      <w:rPr>
        <w:noProof/>
      </w:rPr>
      <w:t>2</w:t>
    </w:r>
    <w:r>
      <w:fldChar w:fldCharType="end"/>
    </w:r>
  </w:p>
  <w:p w:rsidR="00D12B77" w:rsidRDefault="00D12B77" w:rsidP="00D12B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3F6"/>
    <w:rsid w:val="00000169"/>
    <w:rsid w:val="00004D4D"/>
    <w:rsid w:val="00007B70"/>
    <w:rsid w:val="00007DDD"/>
    <w:rsid w:val="00010512"/>
    <w:rsid w:val="00011BAB"/>
    <w:rsid w:val="000154F3"/>
    <w:rsid w:val="000203E7"/>
    <w:rsid w:val="00020E5B"/>
    <w:rsid w:val="000219C8"/>
    <w:rsid w:val="00030BB1"/>
    <w:rsid w:val="00035598"/>
    <w:rsid w:val="000474C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B0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083"/>
    <w:rsid w:val="00274341"/>
    <w:rsid w:val="0028159B"/>
    <w:rsid w:val="00296363"/>
    <w:rsid w:val="002A16E7"/>
    <w:rsid w:val="002A71FA"/>
    <w:rsid w:val="002B4DA4"/>
    <w:rsid w:val="002B67F7"/>
    <w:rsid w:val="002C58D4"/>
    <w:rsid w:val="002E1440"/>
    <w:rsid w:val="002E2980"/>
    <w:rsid w:val="00304565"/>
    <w:rsid w:val="00307F11"/>
    <w:rsid w:val="0031075B"/>
    <w:rsid w:val="003128C6"/>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2EF"/>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419"/>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3F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E6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0B4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0B8"/>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B77"/>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2F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05A"/>
    <w:rsid w:val="00EE77BF"/>
    <w:rsid w:val="00EF5225"/>
    <w:rsid w:val="00F0415D"/>
    <w:rsid w:val="00F14E45"/>
    <w:rsid w:val="00F17CFC"/>
    <w:rsid w:val="00F42480"/>
    <w:rsid w:val="00F578C7"/>
    <w:rsid w:val="00F62572"/>
    <w:rsid w:val="00F6488F"/>
    <w:rsid w:val="00F70CF6"/>
    <w:rsid w:val="00F77C9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4A80F1-503B-45C6-B28D-D8A71371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2B77"/>
  </w:style>
  <w:style w:type="paragraph" w:styleId="BalloonText">
    <w:name w:val="Balloon Text"/>
    <w:basedOn w:val="Normal"/>
    <w:link w:val="BalloonTextChar"/>
    <w:semiHidden/>
    <w:unhideWhenUsed/>
    <w:rsid w:val="00BE20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0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6546A-2278-451B-8DD5-A3E99AB4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296</Words>
  <Characters>1584</Characters>
  <Application>Microsoft Office Word</Application>
  <DocSecurity>0</DocSecurity>
  <Lines>60</Lines>
  <Paragraphs>23</Paragraphs>
  <ScaleCrop>false</ScaleCrop>
  <HeadingPairs>
    <vt:vector size="2" baseType="variant">
      <vt:variant>
        <vt:lpstr>Title</vt:lpstr>
      </vt:variant>
      <vt:variant>
        <vt:i4>1</vt:i4>
      </vt:variant>
    </vt:vector>
  </HeadingPairs>
  <TitlesOfParts>
    <vt:vector size="1" baseType="lpstr">
      <vt:lpstr>mazzeo/550_I1</vt:lpstr>
    </vt:vector>
  </TitlesOfParts>
  <Manager>R211</Manager>
  <Company>OFFICE of LEGISLATIVE SERVICES</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dc:title>
  <dc:creator>Assemblyman  MAZZEO, Assemblyman  JOHNSON</dc:creator>
  <cp:keywords>A287|2|LG |115|0|0|!|0|</cp:keywords>
  <dc:description>PREFILED 2020</dc:description>
  <cp:lastModifiedBy>Todaro, Vivian</cp:lastModifiedBy>
  <cp:revision>2</cp:revision>
  <cp:lastPrinted>2021-11-10T16:23:00Z</cp:lastPrinted>
  <dcterms:created xsi:type="dcterms:W3CDTF">2021-11-10T16:23:00Z</dcterms:created>
  <dcterms:modified xsi:type="dcterms:W3CDTF">2021-11-10T16:23:00Z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