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5DA" w:rsidRDefault="002A65DA" w:rsidP="002A65DA">
      <w:pPr>
        <w:pStyle w:val="bpuBill"/>
      </w:pPr>
      <w:bookmarkStart w:id="0" w:name="bpuFrontPg"/>
      <w:bookmarkStart w:id="1" w:name="_GoBack"/>
      <w:bookmarkEnd w:id="0"/>
      <w:bookmarkEnd w:id="1"/>
      <w:r>
        <w:t xml:space="preserve">ASSEMBLY, No. 311 </w:t>
      </w:r>
    </w:p>
    <w:p w:rsidR="002A65DA" w:rsidRPr="002A65DA" w:rsidRDefault="002A65DA" w:rsidP="002A65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127929" r:id="rId8"/>
        </w:object>
      </w:r>
    </w:p>
    <w:p w:rsidR="002A65DA" w:rsidRDefault="002A65DA" w:rsidP="002A65DA">
      <w:pPr>
        <w:pStyle w:val="bpuState"/>
      </w:pPr>
      <w:r>
        <w:t>STATE OF NEW JERSEY</w:t>
      </w:r>
    </w:p>
    <w:p w:rsidR="002A65DA" w:rsidRDefault="002A65DA" w:rsidP="002A65DA">
      <w:pPr>
        <w:pStyle w:val="bpuLegislature"/>
      </w:pPr>
      <w:r>
        <w:t>219th LEGISLATURE</w:t>
      </w:r>
    </w:p>
    <w:p w:rsidR="002A65DA" w:rsidRDefault="002A65DA" w:rsidP="002A65DA">
      <w:pPr>
        <w:pStyle w:val="bpuWpGraphic"/>
      </w:pPr>
      <w:r>
        <w:object w:dxaOrig="8985" w:dyaOrig="255">
          <v:shape id="_x0000_i1026" type="#_x0000_t75" style="width:6in;height:12pt" o:ole="">
            <v:imagedata r:id="rId7" o:title=""/>
          </v:shape>
          <o:OLEObject Type="Embed" ProgID="WPWin6.1" ShapeID="_x0000_i1026" DrawAspect="Content" ObjectID="_1672127930" r:id="rId9"/>
        </w:object>
      </w:r>
      <w:r>
        <w:t xml:space="preserve">  </w:t>
      </w:r>
    </w:p>
    <w:p w:rsidR="002A65DA" w:rsidRDefault="002A65DA" w:rsidP="002A65DA">
      <w:pPr>
        <w:pStyle w:val="bpuIntro"/>
      </w:pPr>
      <w:r>
        <w:t>PRE-FILED FOR INTRODUCTION IN THE 2020 SESSION</w:t>
      </w:r>
    </w:p>
    <w:p w:rsidR="002A65DA" w:rsidRDefault="002A65DA" w:rsidP="002A65DA">
      <w:pPr>
        <w:pStyle w:val="bpuIntro"/>
      </w:pPr>
    </w:p>
    <w:p w:rsidR="002A65DA" w:rsidRDefault="002A65DA" w:rsidP="002A65DA">
      <w:pPr>
        <w:pStyle w:val="bpuIntro"/>
        <w:sectPr w:rsidR="002A65DA" w:rsidSect="000C522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A65DA" w:rsidRDefault="002A65DA" w:rsidP="002A65DA">
      <w:pPr>
        <w:pStyle w:val="bpuIntro"/>
      </w:pPr>
    </w:p>
    <w:p w:rsidR="002A65DA" w:rsidRDefault="002A65DA" w:rsidP="002A65DA">
      <w:pPr>
        <w:pStyle w:val="bpuSponsor"/>
      </w:pPr>
      <w:r>
        <w:t>Sponsored by:</w:t>
      </w:r>
    </w:p>
    <w:p w:rsidR="002A65DA" w:rsidRDefault="002A65DA" w:rsidP="002A65DA">
      <w:pPr>
        <w:pStyle w:val="bpuSponsor"/>
      </w:pPr>
      <w:r>
        <w:t>Assemblyman  JOE DANIELSEN</w:t>
      </w:r>
    </w:p>
    <w:p w:rsidR="002A65DA" w:rsidRDefault="002A65DA" w:rsidP="002A65DA">
      <w:pPr>
        <w:pStyle w:val="bpuSponsor"/>
      </w:pPr>
      <w:r>
        <w:t>District 17 (Middlesex and Somerset)</w:t>
      </w:r>
    </w:p>
    <w:p w:rsidR="002A65DA" w:rsidRDefault="000C5220" w:rsidP="000C5220">
      <w:pPr>
        <w:pStyle w:val="bpuSponsor"/>
      </w:pPr>
      <w:r>
        <w:t>Assemblywoman  ANGELA V. MCKNIGHT</w:t>
      </w:r>
    </w:p>
    <w:p w:rsidR="000C5220" w:rsidRDefault="000C5220" w:rsidP="000C5220">
      <w:pPr>
        <w:pStyle w:val="bpuSponsor"/>
      </w:pPr>
      <w:r>
        <w:t>District 31 (Hudson)</w:t>
      </w:r>
    </w:p>
    <w:p w:rsidR="000C5220" w:rsidRPr="000C5220" w:rsidRDefault="000C5220" w:rsidP="000C5220">
      <w:pPr>
        <w:pStyle w:val="bpuSponsor"/>
      </w:pPr>
    </w:p>
    <w:p w:rsidR="002A65DA" w:rsidRDefault="002A65DA" w:rsidP="002A65DA">
      <w:pPr>
        <w:pStyle w:val="bpuSponsor"/>
      </w:pPr>
    </w:p>
    <w:p w:rsidR="002A65DA" w:rsidRDefault="002A65DA" w:rsidP="002A65DA">
      <w:pPr>
        <w:pStyle w:val="bpuSponsor"/>
      </w:pPr>
    </w:p>
    <w:p w:rsidR="002A65DA" w:rsidRDefault="002A65DA" w:rsidP="002A65DA">
      <w:pPr>
        <w:pStyle w:val="bpuSponsor"/>
      </w:pPr>
    </w:p>
    <w:p w:rsidR="002A65DA" w:rsidRDefault="002A65DA" w:rsidP="002A65DA">
      <w:pPr>
        <w:pStyle w:val="bpuSponsor"/>
      </w:pPr>
      <w:r>
        <w:t>SYNOPSIS</w:t>
      </w:r>
    </w:p>
    <w:p w:rsidR="002A65DA" w:rsidRDefault="002A65DA" w:rsidP="002A65DA">
      <w:pPr>
        <w:pStyle w:val="bpuNormText"/>
      </w:pPr>
      <w:r>
        <w:tab/>
        <w:t xml:space="preserve">Exempts experienced firefighters from certain requirements. </w:t>
      </w:r>
    </w:p>
    <w:p w:rsidR="002A65DA" w:rsidRDefault="002A65DA" w:rsidP="002A65DA">
      <w:pPr>
        <w:pStyle w:val="bpuNormText"/>
      </w:pPr>
    </w:p>
    <w:p w:rsidR="002A65DA" w:rsidRDefault="002A65DA" w:rsidP="002A65DA">
      <w:pPr>
        <w:pStyle w:val="bpuSponsor"/>
      </w:pPr>
      <w:r>
        <w:t xml:space="preserve">CURRENT VERSION OF TEXT </w:t>
      </w:r>
    </w:p>
    <w:p w:rsidR="002A65DA" w:rsidRDefault="002A65DA" w:rsidP="002A65DA">
      <w:pPr>
        <w:pStyle w:val="bpuNormText"/>
      </w:pPr>
      <w:r>
        <w:tab/>
        <w:t>Introduced Pending Technical Review by Legislative Counsel.</w:t>
      </w:r>
    </w:p>
    <w:p w:rsidR="002A65DA" w:rsidRDefault="002A65DA" w:rsidP="002A65D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A65DA" w:rsidRDefault="002A65D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A65DA" w:rsidSect="002A65DA">
          <w:type w:val="continuous"/>
          <w:pgSz w:w="12240" w:h="20160" w:code="5"/>
          <w:pgMar w:top="2160" w:right="2275" w:bottom="1440" w:left="2275" w:header="72" w:footer="720" w:gutter="0"/>
          <w:pgNumType w:start="1"/>
          <w:cols w:space="720"/>
          <w:docGrid w:linePitch="360"/>
        </w:sectPr>
      </w:pPr>
    </w:p>
    <w:p w:rsidR="00A87611" w:rsidRPr="00677316" w:rsidRDefault="00A87611" w:rsidP="00A87611">
      <w:pPr>
        <w:pStyle w:val="HangingAnAct"/>
        <w:rPr>
          <w:rStyle w:val="HangingAnActChar"/>
        </w:rPr>
      </w:pPr>
      <w:r w:rsidRPr="00A87611">
        <w:rPr>
          <w:rStyle w:val="BillHead"/>
        </w:rPr>
        <w:lastRenderedPageBreak/>
        <w:t>An Act</w:t>
      </w:r>
      <w:r w:rsidRPr="006B7FA7">
        <w:rPr>
          <w:rStyle w:val="HangingAnActChar"/>
        </w:rPr>
        <w:t xml:space="preserve"> </w:t>
      </w:r>
      <w:r>
        <w:rPr>
          <w:rStyle w:val="HangingAnActChar"/>
        </w:rPr>
        <w:t xml:space="preserve">concerning firefighters and supplementing Title 40A of the New Jersey Statutes. </w:t>
      </w:r>
    </w:p>
    <w:p w:rsidR="00A87611" w:rsidRPr="00D71D68" w:rsidRDefault="00A87611" w:rsidP="00A87611"/>
    <w:p w:rsidR="00A87611" w:rsidRPr="00AA7880" w:rsidRDefault="00A87611" w:rsidP="00A87611">
      <w:r>
        <w:tab/>
      </w:r>
      <w:r>
        <w:rPr>
          <w:rStyle w:val="BillHeading2"/>
        </w:rPr>
        <w:t xml:space="preserve">Be It Enacted </w:t>
      </w:r>
      <w:r>
        <w:rPr>
          <w:rStyle w:val="BillLanguage"/>
        </w:rPr>
        <w:t>by the Senate and General Assembly of the State of New Jersey:</w:t>
      </w:r>
    </w:p>
    <w:p w:rsidR="00A87611" w:rsidRDefault="00A87611" w:rsidP="00A87611"/>
    <w:p w:rsidR="00A87611" w:rsidRPr="00D71D68" w:rsidRDefault="00A87611" w:rsidP="00A87611">
      <w:r>
        <w:tab/>
        <w:t>1.</w:t>
      </w:r>
      <w:r>
        <w:tab/>
        <w:t>A fire department or force, whether paid, part-paid, or volunteer, shall not prohibit a firefighter who has five or more years of experience in fire suppression, firefighting, or fire rescue from engaging in fire suppression, firefighting, or fire rescue solely on the grounds that the firefighter is uncertified or does not meet a requirement that is not imposed pursuant to statute, rule, or regulation.</w:t>
      </w:r>
    </w:p>
    <w:p w:rsidR="00A87611" w:rsidRDefault="00A87611" w:rsidP="00A87611"/>
    <w:p w:rsidR="00A87611" w:rsidRDefault="00A87611" w:rsidP="00A87611">
      <w:r>
        <w:tab/>
        <w:t>2.</w:t>
      </w:r>
      <w:r>
        <w:tab/>
        <w:t>This act shall take effect immediately.</w:t>
      </w:r>
    </w:p>
    <w:p w:rsidR="00A87611" w:rsidRPr="00AA7880" w:rsidRDefault="00A87611" w:rsidP="00A87611"/>
    <w:p w:rsidR="00A87611" w:rsidRPr="00CE7BD8" w:rsidRDefault="00A87611" w:rsidP="00A87611"/>
    <w:p w:rsidR="00A87611" w:rsidRPr="00AA7880" w:rsidRDefault="00A87611" w:rsidP="00A87611">
      <w:pPr>
        <w:jc w:val="center"/>
      </w:pPr>
      <w:r w:rsidRPr="00D71D68">
        <w:t>STATEMENT</w:t>
      </w:r>
    </w:p>
    <w:p w:rsidR="00A87611" w:rsidRDefault="00A87611" w:rsidP="00A87611"/>
    <w:p w:rsidR="00A87611" w:rsidRDefault="00A87611" w:rsidP="00A87611">
      <w:r>
        <w:tab/>
        <w:t xml:space="preserve">This bill exempts experienced firefighters from certain requirements.  Specifically, under the provisions of this bill, a fire department, whether paid, part-paid, or volunteer, is not to prohibit a firefighter who has five or more years of experience in fire suppression, firefighting, or fire rescue from engaging in these activities solely on the basis that the firefighter is uncertified or does not meet any requirement that is not imposed pursuant to statute, rule, or regulation. </w:t>
      </w:r>
    </w:p>
    <w:sectPr w:rsidR="00A87611" w:rsidSect="002A65DA">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E12" w:rsidRDefault="00E64E12">
      <w:r>
        <w:separator/>
      </w:r>
    </w:p>
  </w:endnote>
  <w:endnote w:type="continuationSeparator" w:id="0">
    <w:p w:rsidR="00E64E12" w:rsidRDefault="00E64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220" w:rsidRDefault="000C5220" w:rsidP="000C5220">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E12" w:rsidRDefault="00E64E12">
      <w:r>
        <w:separator/>
      </w:r>
    </w:p>
  </w:footnote>
  <w:footnote w:type="continuationSeparator" w:id="0">
    <w:p w:rsidR="00E64E12" w:rsidRDefault="00E64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54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A65DA" w:rsidRDefault="002A65DA" w:rsidP="002A65DA">
    <w:pPr>
      <w:pStyle w:val="bpuHeadSpon"/>
    </w:pPr>
    <w:r w:rsidRPr="002A65DA">
      <w:rPr>
        <w:rStyle w:val="bpuHeadSponChar"/>
      </w:rPr>
      <w:t>A311</w:t>
    </w:r>
    <w:r>
      <w:t xml:space="preserve"> DANIELSEN</w:t>
    </w:r>
  </w:p>
  <w:p w:rsidR="002A65DA" w:rsidRDefault="002A65DA" w:rsidP="002A65DA">
    <w:pPr>
      <w:pStyle w:val="bpuHeadSpon"/>
    </w:pPr>
    <w:r>
      <w:fldChar w:fldCharType="begin"/>
    </w:r>
    <w:r>
      <w:instrText xml:space="preserve"> PAGE  \* MERGEFORMAT </w:instrText>
    </w:r>
    <w:r>
      <w:fldChar w:fldCharType="separate"/>
    </w:r>
    <w:r>
      <w:rPr>
        <w:noProof/>
      </w:rPr>
      <w:t>3</w:t>
    </w:r>
    <w:r>
      <w:fldChar w:fldCharType="end"/>
    </w:r>
  </w:p>
  <w:p w:rsidR="002A65DA" w:rsidRPr="00AF575C" w:rsidRDefault="002A65DA" w:rsidP="002A65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A65DA" w:rsidRDefault="002A65DA" w:rsidP="002A65DA">
    <w:pPr>
      <w:pStyle w:val="bpuHeadSpon"/>
    </w:pPr>
    <w:r w:rsidRPr="002A65DA">
      <w:rPr>
        <w:rStyle w:val="bpuHeadSponChar"/>
      </w:rPr>
      <w:t>A311</w:t>
    </w:r>
    <w:r>
      <w:t xml:space="preserve"> DANIELSEN</w:t>
    </w:r>
    <w:r w:rsidR="000C5220">
      <w:t xml:space="preserve">, </w:t>
    </w:r>
    <w:r w:rsidR="000C5220">
      <w:t>MCKNIGHT</w:t>
    </w:r>
  </w:p>
  <w:p w:rsidR="002A65DA" w:rsidRDefault="002A65DA" w:rsidP="002A65DA">
    <w:pPr>
      <w:pStyle w:val="bpuHeadSpon"/>
    </w:pPr>
    <w:r>
      <w:fldChar w:fldCharType="begin"/>
    </w:r>
    <w:r>
      <w:instrText xml:space="preserve"> PAGE  \* MERGEFORMAT </w:instrText>
    </w:r>
    <w:r>
      <w:fldChar w:fldCharType="separate"/>
    </w:r>
    <w:r w:rsidR="0020543E">
      <w:rPr>
        <w:noProof/>
      </w:rPr>
      <w:t>2</w:t>
    </w:r>
    <w:r>
      <w:fldChar w:fldCharType="end"/>
    </w:r>
  </w:p>
  <w:p w:rsidR="002A65DA" w:rsidRDefault="002A65DA" w:rsidP="002A65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E12"/>
    <w:rsid w:val="00000169"/>
    <w:rsid w:val="00004D4D"/>
    <w:rsid w:val="00007B70"/>
    <w:rsid w:val="00007DDD"/>
    <w:rsid w:val="00010512"/>
    <w:rsid w:val="000113BF"/>
    <w:rsid w:val="00011BAB"/>
    <w:rsid w:val="000154F3"/>
    <w:rsid w:val="000203E7"/>
    <w:rsid w:val="00020E5B"/>
    <w:rsid w:val="000219C8"/>
    <w:rsid w:val="00030BB1"/>
    <w:rsid w:val="00035598"/>
    <w:rsid w:val="00050BCA"/>
    <w:rsid w:val="000521CD"/>
    <w:rsid w:val="00057488"/>
    <w:rsid w:val="00060581"/>
    <w:rsid w:val="000654B5"/>
    <w:rsid w:val="0006579B"/>
    <w:rsid w:val="00065BBF"/>
    <w:rsid w:val="000778CE"/>
    <w:rsid w:val="00095699"/>
    <w:rsid w:val="000A384F"/>
    <w:rsid w:val="000A5654"/>
    <w:rsid w:val="000A6268"/>
    <w:rsid w:val="000A66D5"/>
    <w:rsid w:val="000A7D31"/>
    <w:rsid w:val="000B3B59"/>
    <w:rsid w:val="000B64A4"/>
    <w:rsid w:val="000C5220"/>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43E"/>
    <w:rsid w:val="00214614"/>
    <w:rsid w:val="0022067D"/>
    <w:rsid w:val="00231838"/>
    <w:rsid w:val="00232C5B"/>
    <w:rsid w:val="002373F3"/>
    <w:rsid w:val="00244AAC"/>
    <w:rsid w:val="002463CF"/>
    <w:rsid w:val="0026254F"/>
    <w:rsid w:val="00266FB9"/>
    <w:rsid w:val="00274341"/>
    <w:rsid w:val="0028159B"/>
    <w:rsid w:val="00296363"/>
    <w:rsid w:val="002A16E7"/>
    <w:rsid w:val="002A65DA"/>
    <w:rsid w:val="002A71FA"/>
    <w:rsid w:val="002B4DA4"/>
    <w:rsid w:val="002B67F7"/>
    <w:rsid w:val="002C58D4"/>
    <w:rsid w:val="002E1440"/>
    <w:rsid w:val="002E2980"/>
    <w:rsid w:val="00304565"/>
    <w:rsid w:val="00307F11"/>
    <w:rsid w:val="0031075B"/>
    <w:rsid w:val="00317C73"/>
    <w:rsid w:val="003212E6"/>
    <w:rsid w:val="00333EF1"/>
    <w:rsid w:val="00346CF5"/>
    <w:rsid w:val="00351D16"/>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338C"/>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15C"/>
    <w:rsid w:val="00A55E7F"/>
    <w:rsid w:val="00A63229"/>
    <w:rsid w:val="00A64CED"/>
    <w:rsid w:val="00A7050B"/>
    <w:rsid w:val="00A721B4"/>
    <w:rsid w:val="00A72513"/>
    <w:rsid w:val="00A8761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32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E12"/>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299E14"/>
  <w15:docId w15:val="{2F79D95A-4C13-4E4A-96EC-DCC7C41E9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A65DA"/>
  </w:style>
  <w:style w:type="paragraph" w:styleId="BalloonText">
    <w:name w:val="Balloon Text"/>
    <w:basedOn w:val="Normal"/>
    <w:link w:val="BalloonTextChar"/>
    <w:semiHidden/>
    <w:unhideWhenUsed/>
    <w:rsid w:val="008133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33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0021C-5DEE-474D-B2E6-840631F28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226</Words>
  <Characters>1273</Characters>
  <Application>Microsoft Office Word</Application>
  <DocSecurity>0</DocSecurity>
  <Lines>52</Lines>
  <Paragraphs>19</Paragraphs>
  <ScaleCrop>false</ScaleCrop>
  <HeadingPairs>
    <vt:vector size="2" baseType="variant">
      <vt:variant>
        <vt:lpstr>Title</vt:lpstr>
      </vt:variant>
      <vt:variant>
        <vt:i4>1</vt:i4>
      </vt:variant>
    </vt:vector>
  </HeadingPairs>
  <TitlesOfParts>
    <vt:vector size="1" baseType="lpstr">
      <vt:lpstr>A311</vt:lpstr>
    </vt:vector>
  </TitlesOfParts>
  <Manager>R225</Manager>
  <Company>OFFICE of LEGISLATIVE SERVICES</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dc:title>
  <dc:creator>Assemblyman  DANIELSEN</dc:creator>
  <cp:keywords>A311|2|EA |286|0|0|!|0|</cp:keywords>
  <dc:description>PREFILED 2020</dc:description>
  <cp:lastModifiedBy>Todaro, Vivian</cp:lastModifiedBy>
  <cp:revision>2</cp:revision>
  <cp:lastPrinted>2021-01-14T16:12:00Z</cp:lastPrinted>
  <dcterms:created xsi:type="dcterms:W3CDTF">2021-01-14T16:12:00Z</dcterms:created>
  <dcterms:modified xsi:type="dcterms:W3CDTF">2021-01-14T16:12:00Z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