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358F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FINANCIAL INSTITUTIONS AND INSURANCE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358F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358F4">
        <w:rPr>
          <w:caps/>
          <w:szCs w:val="24"/>
        </w:rPr>
        <w:t>MARCH 5, 2020</w:t>
      </w:r>
    </w:p>
    <w:p w:rsidR="004144CF" w:rsidRDefault="004144CF" w:rsidP="0083060A"/>
    <w:p w:rsidR="00655CA3" w:rsidRDefault="00E7013A" w:rsidP="00E7013A">
      <w:pPr>
        <w:pStyle w:val="FronterPageNOCAPS"/>
        <w:spacing w:line="288" w:lineRule="auto"/>
        <w:ind w:left="0"/>
      </w:pPr>
      <w:r>
        <w:tab/>
        <w:t xml:space="preserve">The Assembly Financial Institutions and Insurance Committee reports favorably </w:t>
      </w:r>
      <w:r w:rsidR="00D84D23">
        <w:t>Assembly Bill No. 314</w:t>
      </w:r>
      <w:r>
        <w:t>.</w:t>
      </w:r>
    </w:p>
    <w:p w:rsidR="00CB36BB" w:rsidRPr="00A11A28" w:rsidRDefault="00CB36BB" w:rsidP="00CB36BB">
      <w:r>
        <w:tab/>
      </w:r>
      <w:r w:rsidRPr="00A11A28">
        <w:t>This bill</w:t>
      </w:r>
      <w:r>
        <w:t xml:space="preserve"> </w:t>
      </w:r>
      <w:r w:rsidRPr="00A11A28">
        <w:t>provides that, notwithstanding any other law to the contrary, a financial institution sh</w:t>
      </w:r>
      <w:r>
        <w:t>all, upon the request of a person, including a minor,</w:t>
      </w:r>
      <w:r w:rsidRPr="00A11A28">
        <w:t xml:space="preserve"> who presents a payroll c</w:t>
      </w:r>
      <w:r>
        <w:t>heck and who provides photographic</w:t>
      </w:r>
      <w:r w:rsidRPr="00A11A28">
        <w:t xml:space="preserve"> identification indicating that he or she is the payee on that payroll check, cash the check without charging any fee for th</w:t>
      </w:r>
      <w:r>
        <w:t>at service, as long as the person</w:t>
      </w:r>
      <w:r w:rsidRPr="00A11A28">
        <w:t xml:space="preserve"> has an account with that financial institution or the check is drawn on that institution.</w:t>
      </w:r>
    </w:p>
    <w:p w:rsidR="00CB36BB" w:rsidRDefault="00CB36BB" w:rsidP="00CB36BB">
      <w:r w:rsidRPr="00A11A28">
        <w:tab/>
        <w:t>A financial institution that violates a provision of this bill shall: (1) be subject to a fine of not more than $500 for each violation. The fine shall be collected by the Commissioner of Banking and Insurance in a summary manner pursuant to the “Penalty Enforcement Law of 1999,” P.L.1999, c.274 (C.2A:58-10 et se</w:t>
      </w:r>
      <w:r>
        <w:t>q.); and (2) reimburse the person</w:t>
      </w:r>
      <w:r w:rsidRPr="00A11A28">
        <w:t xml:space="preserve"> for any attor</w:t>
      </w:r>
      <w:r>
        <w:t>ney’s fees incurred by the person</w:t>
      </w:r>
      <w:r w:rsidRPr="00A11A28">
        <w:t xml:space="preserve"> with respect to any legal service</w:t>
      </w:r>
      <w:r>
        <w:t>s necessary to enforce the person</w:t>
      </w:r>
      <w:r w:rsidRPr="00A11A28">
        <w:t>’s rights under the bill or to bring a civil action to recover damages caused by the financial institution’s failure to comply with the provisions of the bill.</w:t>
      </w:r>
    </w:p>
    <w:p w:rsidR="00A83EAB" w:rsidRDefault="00A83EAB" w:rsidP="005E7C76">
      <w:r>
        <w:rPr>
          <w:color w:val="000000"/>
        </w:rP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A83EA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8F4" w:rsidRDefault="009358F4">
      <w:r>
        <w:separator/>
      </w:r>
    </w:p>
  </w:endnote>
  <w:endnote w:type="continuationSeparator" w:id="0">
    <w:p w:rsidR="009358F4" w:rsidRDefault="00935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8F4" w:rsidRDefault="009358F4">
      <w:r>
        <w:separator/>
      </w:r>
    </w:p>
  </w:footnote>
  <w:footnote w:type="continuationSeparator" w:id="0">
    <w:p w:rsidR="009358F4" w:rsidRDefault="00935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E7C76" w:rsidP="005E7C7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E7C76" w:rsidRDefault="005E7C76" w:rsidP="005E7C7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8F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59D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3233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C7E9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7C76"/>
    <w:rsid w:val="005F075C"/>
    <w:rsid w:val="005F5E32"/>
    <w:rsid w:val="00607277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174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A53"/>
    <w:rsid w:val="00925B67"/>
    <w:rsid w:val="00932959"/>
    <w:rsid w:val="009341ED"/>
    <w:rsid w:val="009358F4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842"/>
    <w:rsid w:val="00A51994"/>
    <w:rsid w:val="00A53B47"/>
    <w:rsid w:val="00A577F9"/>
    <w:rsid w:val="00A654F0"/>
    <w:rsid w:val="00A65CE7"/>
    <w:rsid w:val="00A76504"/>
    <w:rsid w:val="00A83EAB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1EF5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36BB"/>
    <w:rsid w:val="00CC1B79"/>
    <w:rsid w:val="00CC4DB0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039B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4D23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013A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197E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054F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19E2C934-737E-4841-81AB-E971D938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FronterPageNOCAPS">
    <w:name w:val="FronterPageNOCAPS"/>
    <w:basedOn w:val="Normal"/>
    <w:next w:val="Normal"/>
    <w:rsid w:val="00E7013A"/>
    <w:pPr>
      <w:tabs>
        <w:tab w:val="clear" w:pos="360"/>
        <w:tab w:val="clear" w:pos="1080"/>
        <w:tab w:val="left" w:pos="-1440"/>
        <w:tab w:val="left" w:pos="-720"/>
        <w:tab w:val="left" w:pos="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0" w:lineRule="auto"/>
      <w:ind w:left="288"/>
    </w:pPr>
    <w:rPr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005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0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241</Words>
  <Characters>1258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A314 FINANCIAL INSTITUTIONS AND INSURANCE Statement MARCH 5, 2020</vt:lpstr>
    </vt:vector>
  </TitlesOfParts>
  <Manager>R56</Manager>
  <Company>NJ OLS DMU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A314 AFI Statement 3/5/2020</dc:title>
  <dc:subject/>
  <dc:creator>Assembly AFI</dc:creator>
  <cp:keywords>A314|1|CL |307|0|0|!||</cp:keywords>
  <dc:description/>
  <cp:lastModifiedBy>Todaro, Vivian</cp:lastModifiedBy>
  <cp:revision>2</cp:revision>
  <cp:lastPrinted>2020-03-06T17:59:00Z</cp:lastPrinted>
  <dcterms:created xsi:type="dcterms:W3CDTF">2020-03-06T19:54:00Z</dcterms:created>
  <dcterms:modified xsi:type="dcterms:W3CDTF">2020-03-06T19:54:00Z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