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5DE6" w:rsidRDefault="00A75DE6" w:rsidP="00A75DE6">
      <w:pPr>
        <w:pStyle w:val="bpuBill"/>
      </w:pPr>
      <w:bookmarkStart w:id="0" w:name="bpuFrontPg"/>
      <w:bookmarkEnd w:id="0"/>
      <w:r>
        <w:t xml:space="preserve">ASSEMBLY, No. 323 </w:t>
      </w:r>
    </w:p>
    <w:p w:rsidR="00A75DE6" w:rsidRPr="00A75DE6" w:rsidRDefault="00A75DE6" w:rsidP="00A75DE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6028012" r:id="rId8"/>
        </w:object>
      </w:r>
    </w:p>
    <w:p w:rsidR="00A75DE6" w:rsidRDefault="00A75DE6" w:rsidP="00A75DE6">
      <w:pPr>
        <w:pStyle w:val="bpuState"/>
      </w:pPr>
      <w:r>
        <w:t>STATE OF NEW JERSEY</w:t>
      </w:r>
    </w:p>
    <w:p w:rsidR="00A75DE6" w:rsidRDefault="00A75DE6" w:rsidP="00A75DE6">
      <w:pPr>
        <w:pStyle w:val="bpuLegislature"/>
      </w:pPr>
      <w:r>
        <w:t>219th LEGISLATURE</w:t>
      </w:r>
    </w:p>
    <w:p w:rsidR="00A75DE6" w:rsidRDefault="00A75DE6" w:rsidP="00A75DE6">
      <w:pPr>
        <w:pStyle w:val="bpuWpGraphic"/>
      </w:pPr>
      <w:r>
        <w:object w:dxaOrig="8985" w:dyaOrig="255">
          <v:shape id="_x0000_i1026" type="#_x0000_t75" style="width:6in;height:12pt" o:ole="">
            <v:imagedata r:id="rId7" o:title=""/>
          </v:shape>
          <o:OLEObject Type="Embed" ProgID="WPWin6.1" ShapeID="_x0000_i1026" DrawAspect="Content" ObjectID="_1646028013" r:id="rId9"/>
        </w:object>
      </w:r>
      <w:r>
        <w:t xml:space="preserve">  </w:t>
      </w:r>
    </w:p>
    <w:p w:rsidR="00A75DE6" w:rsidRDefault="00A75DE6" w:rsidP="00A75DE6">
      <w:pPr>
        <w:pStyle w:val="bpuIntro"/>
      </w:pPr>
      <w:r>
        <w:t>PRE-FILED FOR INTRODUCTION IN THE 2020 SESSION</w:t>
      </w:r>
    </w:p>
    <w:p w:rsidR="00A75DE6" w:rsidRDefault="00A75DE6" w:rsidP="00A75DE6">
      <w:pPr>
        <w:pStyle w:val="bpuIntro"/>
      </w:pPr>
    </w:p>
    <w:p w:rsidR="00A75DE6" w:rsidRDefault="00A75DE6" w:rsidP="00A75DE6">
      <w:pPr>
        <w:pStyle w:val="bpuIntro"/>
        <w:sectPr w:rsidR="00A75DE6" w:rsidSect="00A75DE6">
          <w:headerReference w:type="even" r:id="rId10"/>
          <w:headerReference w:type="default" r:id="rId11"/>
          <w:pgSz w:w="12240" w:h="20160" w:code="5"/>
          <w:pgMar w:top="2160" w:right="1440" w:bottom="1440" w:left="1440" w:header="720" w:footer="720" w:gutter="0"/>
          <w:pgNumType w:start="1"/>
          <w:cols w:space="720"/>
          <w:docGrid w:linePitch="360"/>
        </w:sectPr>
      </w:pPr>
    </w:p>
    <w:p w:rsidR="00A75DE6" w:rsidRDefault="00A75DE6" w:rsidP="00A75DE6">
      <w:pPr>
        <w:pStyle w:val="bpuIntro"/>
      </w:pPr>
    </w:p>
    <w:p w:rsidR="00A75DE6" w:rsidRDefault="00A75DE6" w:rsidP="00A75DE6">
      <w:pPr>
        <w:pStyle w:val="bpuSponsor"/>
      </w:pPr>
      <w:r>
        <w:t>Sponsored by:</w:t>
      </w:r>
    </w:p>
    <w:p w:rsidR="00A75DE6" w:rsidRDefault="00A75DE6" w:rsidP="00A75DE6">
      <w:pPr>
        <w:pStyle w:val="bpuSponsor"/>
      </w:pPr>
      <w:r>
        <w:t>Assemblyman  JOE DANIELSEN</w:t>
      </w:r>
    </w:p>
    <w:p w:rsidR="00A75DE6" w:rsidRDefault="00A75DE6" w:rsidP="00A75DE6">
      <w:pPr>
        <w:pStyle w:val="bpuSponsor"/>
      </w:pPr>
      <w:r>
        <w:t>District 17 (Middlesex and Somerset)</w:t>
      </w:r>
    </w:p>
    <w:p w:rsidR="00A75DE6" w:rsidRDefault="00A75DE6" w:rsidP="00A75DE6">
      <w:pPr>
        <w:pStyle w:val="bpuSponsor"/>
      </w:pPr>
    </w:p>
    <w:p w:rsidR="00A75DE6" w:rsidRDefault="00A75DE6" w:rsidP="00A75DE6">
      <w:pPr>
        <w:pStyle w:val="bpuSponsor"/>
      </w:pPr>
    </w:p>
    <w:p w:rsidR="00A75DE6" w:rsidRDefault="00A75DE6" w:rsidP="00A75DE6">
      <w:pPr>
        <w:pStyle w:val="bpuSponsor"/>
      </w:pPr>
    </w:p>
    <w:p w:rsidR="00A75DE6" w:rsidRDefault="00A75DE6" w:rsidP="00A75DE6">
      <w:pPr>
        <w:pStyle w:val="bpuSponsor"/>
      </w:pPr>
    </w:p>
    <w:p w:rsidR="00A75DE6" w:rsidRDefault="00A75DE6" w:rsidP="00A75DE6">
      <w:pPr>
        <w:pStyle w:val="bpuSponsor"/>
      </w:pPr>
      <w:r>
        <w:t>SYNOPSIS</w:t>
      </w:r>
    </w:p>
    <w:p w:rsidR="00A75DE6" w:rsidRDefault="00A75DE6" w:rsidP="00A75DE6">
      <w:pPr>
        <w:pStyle w:val="bpuNormText"/>
      </w:pPr>
      <w:r>
        <w:tab/>
        <w:t xml:space="preserve">Permits member of Judicial Retirement System to defer retirement to serve as county prosecutor. </w:t>
      </w:r>
    </w:p>
    <w:p w:rsidR="00A75DE6" w:rsidRDefault="00A75DE6" w:rsidP="00A75DE6">
      <w:pPr>
        <w:pStyle w:val="bpuNormText"/>
      </w:pPr>
    </w:p>
    <w:p w:rsidR="00A75DE6" w:rsidRDefault="00A75DE6" w:rsidP="00A75DE6">
      <w:pPr>
        <w:pStyle w:val="bpuSponsor"/>
      </w:pPr>
      <w:r>
        <w:t xml:space="preserve">CURRENT VERSION OF TEXT </w:t>
      </w:r>
    </w:p>
    <w:p w:rsidR="00A75DE6" w:rsidRDefault="00A75DE6" w:rsidP="00A75DE6">
      <w:pPr>
        <w:pStyle w:val="bpuNormText"/>
      </w:pPr>
      <w:r>
        <w:tab/>
        <w:t>Introduced Pending Technical Review by Legislative Counsel.</w:t>
      </w:r>
    </w:p>
    <w:p w:rsidR="00A75DE6" w:rsidRDefault="00A75DE6" w:rsidP="00A75DE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75DE6" w:rsidRDefault="00A75DE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75DE6" w:rsidSect="00A75DE6">
          <w:type w:val="continuous"/>
          <w:pgSz w:w="12240" w:h="20160" w:code="5"/>
          <w:pgMar w:top="2160" w:right="2275" w:bottom="1440" w:left="2275" w:header="72" w:footer="720" w:gutter="0"/>
          <w:pgNumType w:start="1"/>
          <w:cols w:space="720"/>
          <w:docGrid w:linePitch="360"/>
        </w:sectPr>
      </w:pPr>
    </w:p>
    <w:p w:rsidR="00B16FB1" w:rsidRPr="009D7CCF" w:rsidRDefault="00B16FB1" w:rsidP="00B16FB1">
      <w:pPr>
        <w:pStyle w:val="HangingAnAct"/>
      </w:pPr>
      <w:bookmarkStart w:id="1" w:name="_GoBack"/>
      <w:bookmarkEnd w:id="1"/>
      <w:r w:rsidRPr="00B16FB1">
        <w:rPr>
          <w:rStyle w:val="BillHead"/>
        </w:rPr>
        <w:lastRenderedPageBreak/>
        <w:t>An Act</w:t>
      </w:r>
      <w:r w:rsidRPr="006B7FA7">
        <w:rPr>
          <w:rStyle w:val="HangingAnActChar"/>
        </w:rPr>
        <w:t xml:space="preserve"> </w:t>
      </w:r>
      <w:r>
        <w:t>concerning the deferment of retirement by certain members of the Judicial Retirement System, and supplementing P.L.1973, c.140 (C.43:6A-1 et seq.) and P.L.1961, c.49 (C.52:14-17.26 et seq.).</w:t>
      </w:r>
    </w:p>
    <w:p w:rsidR="00B16FB1" w:rsidRDefault="00B16FB1" w:rsidP="00B16FB1"/>
    <w:p w:rsidR="00B16FB1" w:rsidRPr="00AA7880" w:rsidRDefault="00B16FB1" w:rsidP="00B16FB1">
      <w:r>
        <w:tab/>
      </w:r>
      <w:r>
        <w:rPr>
          <w:rStyle w:val="BillHeading2"/>
        </w:rPr>
        <w:t xml:space="preserve">Be It Enacted </w:t>
      </w:r>
      <w:r>
        <w:rPr>
          <w:rStyle w:val="BillLanguage"/>
        </w:rPr>
        <w:t>by the Senate and General Assembly of the State of New Jersey:</w:t>
      </w:r>
    </w:p>
    <w:p w:rsidR="00B16FB1" w:rsidRDefault="00B16FB1" w:rsidP="00B16FB1"/>
    <w:p w:rsidR="00B16FB1" w:rsidRDefault="00B16FB1" w:rsidP="00B16FB1">
      <w:r>
        <w:tab/>
        <w:t>1.</w:t>
      </w:r>
      <w:r>
        <w:tab/>
        <w:t xml:space="preserve">Notwithstanding the provisions of any law or regulation to the contrary, a member of the Judicial Retirement System who has been appointed by the Governor, with the advice and consent of the Senate, </w:t>
      </w:r>
      <w:r w:rsidRPr="00BA458D">
        <w:t>to the position of county prosecutor in accordance with N.J.S.2A:158-1 may</w:t>
      </w:r>
      <w:r>
        <w:t xml:space="preserve"> file, prior to commencing service as the county prosecutor, a written and duly executed application for retirement for any reason other than disability if the member has attained the age of 65 years and has served at least 25 consecutive years as a judge of the several courts.  The approval process shall be expedited.  If the application is approved, the effective date of retirement for that member shall be deferred to the first day of the month following the termination of the member’s service in the position of county prosecutor.  The application for retirement shall be accompanied by a copy of the member’s written resignation from the judicial office effective as of the date of the approval of the retirement application.  </w:t>
      </w:r>
    </w:p>
    <w:p w:rsidR="00B16FB1" w:rsidRDefault="00B16FB1" w:rsidP="00B16FB1">
      <w:r>
        <w:tab/>
        <w:t>If such a person attains the age of 70 years while serving as a county prosecutor, the person shall be deemed to be retired for the purposes of section 7 of P.L.1973, c.140 (C.43:6A-7) and paragraph 3 of Section VI of Article VI of the Constitution of the State of New Jersey based on the approved application for the member’s retirement the effective date of which has been deferred.</w:t>
      </w:r>
    </w:p>
    <w:p w:rsidR="00B16FB1" w:rsidRDefault="00B16FB1" w:rsidP="00B16FB1">
      <w:r>
        <w:tab/>
        <w:t>If such a person dies while in service as a county prosecutor, the death shall not be considered a death in active service.  The beneficiary shall be eligible for a pension or survivor’s benefit, and for any death benefits, based on the approved retirement application and the retirement shall be effective as of the date of death.  The election by the member of an option in accordance with in section 1 of P.L.2002, c.54 (C.43:6A-16.1) shall become effective and payable.</w:t>
      </w:r>
    </w:p>
    <w:p w:rsidR="00B16FB1" w:rsidRDefault="00B16FB1" w:rsidP="00B16FB1">
      <w:r>
        <w:tab/>
        <w:t>Notwithstanding any other provision of law to the contrary, a person who files an application for retirement pursuant to this section and serves in the position of county prosecutor shall not be eligible to participate in the Defined Contribution Retirement System, enroll in any other State-administered retirement system, or receive any other payments from the county or State deemed to be payments for retirement accounts, funds, pensions, or annuities.  The person and the person’s dependents shall be eligible for health care benefits coverage provided for the position of county prosecutor during service in that position.</w:t>
      </w:r>
    </w:p>
    <w:p w:rsidR="00B16FB1" w:rsidRDefault="00B16FB1" w:rsidP="00B16FB1">
      <w:r>
        <w:lastRenderedPageBreak/>
        <w:tab/>
      </w:r>
      <w:r w:rsidRPr="00BA458D">
        <w:t xml:space="preserve">This section shall be effective if the qualified status of the retirement system under federal law can be maintained upon its application, and such modifications to the system as may be available shall be made to allow for its application.  </w:t>
      </w:r>
      <w:r w:rsidRPr="00BA458D">
        <w:tab/>
      </w:r>
      <w:r>
        <w:t xml:space="preserve"> </w:t>
      </w:r>
    </w:p>
    <w:p w:rsidR="00B16FB1" w:rsidRDefault="00B16FB1" w:rsidP="00B16FB1"/>
    <w:p w:rsidR="00B16FB1" w:rsidRDefault="00B16FB1" w:rsidP="00B16FB1">
      <w:r>
        <w:tab/>
        <w:t>2.</w:t>
      </w:r>
      <w:r>
        <w:tab/>
      </w:r>
      <w:r w:rsidRPr="00546DFC">
        <w:t xml:space="preserve">Notwithstanding the provisions of </w:t>
      </w:r>
      <w:r>
        <w:t>P.L.1961, c.49 (C.52:14-17.26 et seq.) to</w:t>
      </w:r>
      <w:r w:rsidRPr="00546DFC">
        <w:t xml:space="preserve"> the contrary, from funds appropriated therefor, the State shall pay the premium or periodic charges for the benefits provided to a retired State employee and any dependents under the program, but not including survivors, if the employee: (a) </w:t>
      </w:r>
      <w:r>
        <w:t>submitted an application for retirement with the Judicial Retirement System pursuant to section 1 of P.L.    , c.    (C.        )(pending before the Legislature as this bill)</w:t>
      </w:r>
      <w:r w:rsidRPr="00546DFC">
        <w:t xml:space="preserve">; (b) subsequently </w:t>
      </w:r>
      <w:r>
        <w:t xml:space="preserve">served in the </w:t>
      </w:r>
      <w:r w:rsidRPr="00546DFC">
        <w:t>position o</w:t>
      </w:r>
      <w:r>
        <w:t>f county prosecutor;</w:t>
      </w:r>
      <w:r w:rsidRPr="00546DFC">
        <w:t xml:space="preserve"> (c) </w:t>
      </w:r>
      <w:r>
        <w:t>was</w:t>
      </w:r>
      <w:r w:rsidRPr="00546DFC">
        <w:t xml:space="preserve"> covered by the program at the time of terminating full-time employment </w:t>
      </w:r>
      <w:r>
        <w:t xml:space="preserve">as a judge </w:t>
      </w:r>
      <w:r w:rsidRPr="00546DFC">
        <w:t>with the State</w:t>
      </w:r>
      <w:r>
        <w:t>, and (d) was eligible for health care benefits coverage in retirement under the program paid in full or in part by the State at the time</w:t>
      </w:r>
      <w:r w:rsidRPr="007C77AD">
        <w:t xml:space="preserve"> </w:t>
      </w:r>
      <w:r w:rsidRPr="00546DFC">
        <w:t xml:space="preserve">of terminating full-time employment </w:t>
      </w:r>
      <w:r>
        <w:t xml:space="preserve">as a judge </w:t>
      </w:r>
      <w:r w:rsidRPr="00546DFC">
        <w:t>with the State.</w:t>
      </w:r>
    </w:p>
    <w:p w:rsidR="00B16FB1" w:rsidRDefault="00B16FB1" w:rsidP="00B16FB1">
      <w:r>
        <w:tab/>
        <w:t xml:space="preserve">The health care benefits coverage in retirement under the program to which the former State employee is entitled shall be deferred.  The former State employee shall notify the program of the date on which employment as a county prosecutor is terminated and the deferred retirement is to commence pursuant to section 1 of P.L.    , c.    (C.        )(pending before the Legislature as this bill).  The former State employee and the employee’s dependents shall be enrolled in the program as soon as feasible after that termination date and shall be entitled to such health care benefits coverage and payments for such coverage as the former State employee was eligible on the date </w:t>
      </w:r>
      <w:r w:rsidRPr="00546DFC">
        <w:t xml:space="preserve">terminating full-time employment </w:t>
      </w:r>
      <w:r>
        <w:t xml:space="preserve">as a judge </w:t>
      </w:r>
      <w:r w:rsidRPr="00546DFC">
        <w:t>with the State.</w:t>
      </w:r>
      <w:r>
        <w:t xml:space="preserve">  </w:t>
      </w:r>
    </w:p>
    <w:p w:rsidR="00B16FB1" w:rsidRDefault="00B16FB1" w:rsidP="00B16FB1"/>
    <w:p w:rsidR="00B16FB1" w:rsidRPr="00AA7880" w:rsidRDefault="00B16FB1" w:rsidP="00B16FB1">
      <w:r>
        <w:tab/>
        <w:t>3.</w:t>
      </w:r>
      <w:r>
        <w:tab/>
        <w:t>This act shall take effect immediately.</w:t>
      </w:r>
    </w:p>
    <w:p w:rsidR="00B16FB1" w:rsidRDefault="00B16FB1" w:rsidP="00B16FB1"/>
    <w:p w:rsidR="00B16FB1" w:rsidRPr="00CE7BD8" w:rsidRDefault="00B16FB1" w:rsidP="00B16FB1"/>
    <w:p w:rsidR="00B16FB1" w:rsidRPr="00AA7880" w:rsidRDefault="00B16FB1" w:rsidP="00B16FB1">
      <w:pPr>
        <w:jc w:val="center"/>
      </w:pPr>
      <w:r w:rsidRPr="00D71D68">
        <w:t>STATEMENT</w:t>
      </w:r>
    </w:p>
    <w:p w:rsidR="00B16FB1" w:rsidRDefault="00B16FB1" w:rsidP="00B16FB1"/>
    <w:p w:rsidR="00B16FB1" w:rsidRDefault="00B16FB1" w:rsidP="00B16FB1">
      <w:r>
        <w:tab/>
        <w:t>This bill will permit a</w:t>
      </w:r>
      <w:r w:rsidRPr="00C048B6">
        <w:t xml:space="preserve"> member of the </w:t>
      </w:r>
      <w:r>
        <w:t xml:space="preserve">Judicial Retirement System to resign as a judge and apply for but defer retirement in order to serve </w:t>
      </w:r>
      <w:r w:rsidRPr="00C048B6">
        <w:t xml:space="preserve">as a county prosecutor </w:t>
      </w:r>
      <w:r>
        <w:t>upon</w:t>
      </w:r>
      <w:r w:rsidRPr="00C048B6">
        <w:t xml:space="preserve"> appointed by the Governor</w:t>
      </w:r>
      <w:r>
        <w:t>.  To be eligible, the member</w:t>
      </w:r>
      <w:r w:rsidRPr="00C048B6">
        <w:t xml:space="preserve"> </w:t>
      </w:r>
      <w:r>
        <w:t>must be</w:t>
      </w:r>
      <w:r w:rsidRPr="00C048B6">
        <w:t xml:space="preserve"> at least 65 years of age and ha</w:t>
      </w:r>
      <w:r>
        <w:t xml:space="preserve">ve </w:t>
      </w:r>
      <w:r w:rsidRPr="00C048B6">
        <w:t xml:space="preserve">at least 25 years of </w:t>
      </w:r>
      <w:r>
        <w:t xml:space="preserve">continuous </w:t>
      </w:r>
      <w:r w:rsidRPr="00C048B6">
        <w:t xml:space="preserve">service as a judge. </w:t>
      </w:r>
    </w:p>
    <w:p w:rsidR="00B16FB1" w:rsidRDefault="00B16FB1" w:rsidP="00B16FB1">
      <w:r>
        <w:tab/>
        <w:t>The retirement would become effective after service as a county prosecutor ends.  In addition, the health care benefits under the State Health Benefits Program that the person would be entitled to upon retirement as a State employee would also be deferred until after service as a prosecutor ends and the retirement becomes effective.</w:t>
      </w:r>
    </w:p>
    <w:sectPr w:rsidR="00B16FB1" w:rsidSect="00A75DE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7947" w:rsidRDefault="00797947">
      <w:r>
        <w:separator/>
      </w:r>
    </w:p>
  </w:endnote>
  <w:endnote w:type="continuationSeparator" w:id="0">
    <w:p w:rsidR="00797947" w:rsidRDefault="007979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7947" w:rsidRDefault="00797947">
      <w:r>
        <w:separator/>
      </w:r>
    </w:p>
  </w:footnote>
  <w:footnote w:type="continuationSeparator" w:id="0">
    <w:p w:rsidR="00797947" w:rsidRDefault="007979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A0CC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144B72">
    <w:pPr>
      <w:pStyle w:val="Header"/>
      <w:rPr>
        <w:sz w:val="22"/>
        <w:szCs w:val="22"/>
      </w:rPr>
    </w:pPr>
    <w:r w:rsidRPr="00144B72">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144B72">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4D76F0"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44B72" w:rsidP="000D6DFF">
    <w:pPr>
      <w:pStyle w:val="Header"/>
      <w:jc w:val="center"/>
      <w:rPr>
        <w:rStyle w:val="PageNumber"/>
      </w:rPr>
    </w:pPr>
    <w:r w:rsidRPr="00144B72">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2"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A75DE6" w:rsidRDefault="00A75DE6" w:rsidP="00A75DE6">
    <w:pPr>
      <w:pStyle w:val="bpuHeadSpon"/>
    </w:pPr>
    <w:r w:rsidRPr="00A75DE6">
      <w:rPr>
        <w:rStyle w:val="bpuHeadSponChar"/>
      </w:rPr>
      <w:t>A323</w:t>
    </w:r>
    <w:r>
      <w:t xml:space="preserve"> DANIELSEN</w:t>
    </w:r>
  </w:p>
  <w:p w:rsidR="00A75DE6" w:rsidRDefault="00A75DE6" w:rsidP="00A75DE6">
    <w:pPr>
      <w:pStyle w:val="bpuHeadSpon"/>
    </w:pPr>
    <w:r>
      <w:fldChar w:fldCharType="begin"/>
    </w:r>
    <w:r>
      <w:instrText xml:space="preserve"> PAGE  \* MERGEFORMAT </w:instrText>
    </w:r>
    <w:r>
      <w:fldChar w:fldCharType="separate"/>
    </w:r>
    <w:r w:rsidR="008A0CC3">
      <w:rPr>
        <w:noProof/>
      </w:rPr>
      <w:t>3</w:t>
    </w:r>
    <w:r>
      <w:fldChar w:fldCharType="end"/>
    </w:r>
  </w:p>
  <w:p w:rsidR="00A75DE6" w:rsidRPr="00AF575C" w:rsidRDefault="00A75DE6" w:rsidP="00A75DE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44B72">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A75DE6" w:rsidRDefault="00A75DE6" w:rsidP="00A75DE6">
    <w:pPr>
      <w:pStyle w:val="bpuHeadSpon"/>
    </w:pPr>
    <w:r w:rsidRPr="00A75DE6">
      <w:rPr>
        <w:rStyle w:val="bpuHeadSponChar"/>
      </w:rPr>
      <w:t>A323</w:t>
    </w:r>
    <w:r>
      <w:t xml:space="preserve"> DANIELSEN</w:t>
    </w:r>
  </w:p>
  <w:p w:rsidR="00A75DE6" w:rsidRDefault="00A75DE6" w:rsidP="00A75DE6">
    <w:pPr>
      <w:pStyle w:val="bpuHeadSpon"/>
    </w:pPr>
    <w:r>
      <w:fldChar w:fldCharType="begin"/>
    </w:r>
    <w:r>
      <w:instrText xml:space="preserve"> PAGE  \* MERGEFORMAT </w:instrText>
    </w:r>
    <w:r>
      <w:fldChar w:fldCharType="separate"/>
    </w:r>
    <w:r w:rsidR="008A0CC3">
      <w:rPr>
        <w:noProof/>
      </w:rPr>
      <w:t>2</w:t>
    </w:r>
    <w:r>
      <w:fldChar w:fldCharType="end"/>
    </w:r>
  </w:p>
  <w:p w:rsidR="00A75DE6" w:rsidRDefault="00A75DE6" w:rsidP="00A75DE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947"/>
    <w:rsid w:val="00000169"/>
    <w:rsid w:val="00004D4D"/>
    <w:rsid w:val="00007B70"/>
    <w:rsid w:val="00007DDD"/>
    <w:rsid w:val="00010512"/>
    <w:rsid w:val="00011BAB"/>
    <w:rsid w:val="000154F3"/>
    <w:rsid w:val="000203E7"/>
    <w:rsid w:val="00020E5B"/>
    <w:rsid w:val="000219C8"/>
    <w:rsid w:val="00030BB1"/>
    <w:rsid w:val="00035598"/>
    <w:rsid w:val="000448D0"/>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4B72"/>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25E7"/>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70C"/>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7274"/>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16A9"/>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97947"/>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0CC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5DE6"/>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16FB1"/>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87CDD"/>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0A50"/>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B7D3B"/>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2B78BEE-A42F-4287-A6C9-93100B374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75D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99C045-84FA-4A1F-AF91-4266AD4FC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925</Words>
  <Characters>4729</Characters>
  <Application>Microsoft Office Word</Application>
  <DocSecurity>0</DocSecurity>
  <Lines>119</Lines>
  <Paragraphs>24</Paragraphs>
  <ScaleCrop>false</ScaleCrop>
  <HeadingPairs>
    <vt:vector size="2" baseType="variant">
      <vt:variant>
        <vt:lpstr>Title</vt:lpstr>
      </vt:variant>
      <vt:variant>
        <vt:i4>1</vt:i4>
      </vt:variant>
    </vt:vector>
  </HeadingPairs>
  <TitlesOfParts>
    <vt:vector size="1" baseType="lpstr">
      <vt:lpstr>A323</vt:lpstr>
    </vt:vector>
  </TitlesOfParts>
  <Manager>R225</Manager>
  <Company>OFFICE of LEGISLATIVE SERVICES</Company>
  <LinksUpToDate>false</LinksUpToDate>
  <CharactersWithSpaces>5695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A323</dc:title>
  <dc:creator>Assemblyman  DANIELSEN</dc:creator>
  <cp:keywords>A323|3|EA |286|0|0|!|0|</cp:keywords>
  <dc:description>PREFILED 2020</dc:description>
  <cp:lastModifiedBy>Siracusa, Nicole</cp:lastModifiedBy>
  <cp:revision>2</cp:revision>
  <cp:lastPrinted>2005-07-29T18:13:00Z</cp:lastPrinted>
  <dcterms:created xsi:type="dcterms:W3CDTF">2020-03-18T13:14:00Z</dcterms:created>
  <dcterms:modified xsi:type="dcterms:W3CDTF">2020-03-18T13:14:00Z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