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171" w:rsidRDefault="00262171" w:rsidP="0026217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345 </w:t>
      </w:r>
    </w:p>
    <w:p w:rsidR="00262171" w:rsidRPr="00262171" w:rsidRDefault="00262171" w:rsidP="0026217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896388" r:id="rId8"/>
        </w:object>
      </w:r>
    </w:p>
    <w:p w:rsidR="00262171" w:rsidRDefault="00262171" w:rsidP="00262171">
      <w:pPr>
        <w:pStyle w:val="bpuState"/>
      </w:pPr>
      <w:r>
        <w:t>STATE OF NEW JERSEY</w:t>
      </w:r>
    </w:p>
    <w:p w:rsidR="00262171" w:rsidRDefault="00262171" w:rsidP="00262171">
      <w:pPr>
        <w:pStyle w:val="bpuLegislature"/>
      </w:pPr>
      <w:r>
        <w:t>219th LEGISLATURE</w:t>
      </w:r>
    </w:p>
    <w:p w:rsidR="00262171" w:rsidRDefault="00262171" w:rsidP="0026217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896389" r:id="rId9"/>
        </w:object>
      </w:r>
      <w:r>
        <w:t xml:space="preserve">  </w:t>
      </w:r>
    </w:p>
    <w:p w:rsidR="00262171" w:rsidRDefault="00262171" w:rsidP="00262171">
      <w:pPr>
        <w:pStyle w:val="bpuIntro"/>
      </w:pPr>
      <w:r>
        <w:t>PRE-FILED FOR INTRODUCTION IN THE 2020 SESSION</w:t>
      </w:r>
    </w:p>
    <w:p w:rsidR="00262171" w:rsidRDefault="00262171" w:rsidP="00262171">
      <w:pPr>
        <w:pStyle w:val="bpuIntro"/>
      </w:pPr>
    </w:p>
    <w:p w:rsidR="00262171" w:rsidRDefault="00262171" w:rsidP="00262171">
      <w:pPr>
        <w:pStyle w:val="bpuIntro"/>
        <w:sectPr w:rsidR="00262171" w:rsidSect="00262171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262171" w:rsidRDefault="00262171" w:rsidP="00262171">
      <w:pPr>
        <w:pStyle w:val="bpuIntro"/>
      </w:pPr>
    </w:p>
    <w:p w:rsidR="00262171" w:rsidRDefault="00262171" w:rsidP="00262171">
      <w:pPr>
        <w:pStyle w:val="bpuSponsor"/>
      </w:pPr>
      <w:r>
        <w:t>Sponsored by:</w:t>
      </w:r>
    </w:p>
    <w:p w:rsidR="00262171" w:rsidRDefault="00262171" w:rsidP="00262171">
      <w:pPr>
        <w:pStyle w:val="bpuSponsor"/>
      </w:pPr>
      <w:r>
        <w:t>Assemblyman  SEAN T. KEAN</w:t>
      </w:r>
    </w:p>
    <w:p w:rsidR="00262171" w:rsidRDefault="00262171" w:rsidP="00262171">
      <w:pPr>
        <w:pStyle w:val="bpuSponsor"/>
      </w:pPr>
      <w:r>
        <w:t>District 30 (Monmouth and Ocean)</w:t>
      </w:r>
    </w:p>
    <w:p w:rsidR="00262171" w:rsidRDefault="00262171" w:rsidP="00262171">
      <w:pPr>
        <w:pStyle w:val="bpuSponsor"/>
      </w:pPr>
      <w:r>
        <w:t>Assemblyman  EDWARD H. THOMSON</w:t>
      </w:r>
    </w:p>
    <w:p w:rsidR="00262171" w:rsidRDefault="00262171" w:rsidP="00262171">
      <w:pPr>
        <w:pStyle w:val="bpuSponsor"/>
      </w:pPr>
      <w:r>
        <w:t>District 30 (Monmouth and Ocean)</w:t>
      </w:r>
    </w:p>
    <w:p w:rsidR="00262171" w:rsidRDefault="00262171" w:rsidP="00262171">
      <w:pPr>
        <w:pStyle w:val="bpuSponsor"/>
      </w:pPr>
    </w:p>
    <w:p w:rsidR="00262171" w:rsidRDefault="00262171" w:rsidP="00262171">
      <w:pPr>
        <w:pStyle w:val="bpuSponsor"/>
      </w:pPr>
    </w:p>
    <w:p w:rsidR="00262171" w:rsidRDefault="00262171" w:rsidP="00262171">
      <w:pPr>
        <w:pStyle w:val="bpuSponsor"/>
      </w:pPr>
    </w:p>
    <w:p w:rsidR="00262171" w:rsidRDefault="00262171" w:rsidP="00262171">
      <w:pPr>
        <w:pStyle w:val="bpuSponsor"/>
      </w:pPr>
    </w:p>
    <w:p w:rsidR="00262171" w:rsidRDefault="00262171" w:rsidP="00262171">
      <w:pPr>
        <w:pStyle w:val="bpuSponsor"/>
      </w:pPr>
      <w:r>
        <w:t>SYNOPSIS</w:t>
      </w:r>
    </w:p>
    <w:p w:rsidR="00262171" w:rsidRDefault="00262171" w:rsidP="00262171">
      <w:pPr>
        <w:pStyle w:val="bpuNormText"/>
      </w:pPr>
      <w:r>
        <w:tab/>
        <w:t xml:space="preserve">Appropriates $10 million to the DEP for Black Creek and Wreck Pond dredging. </w:t>
      </w:r>
    </w:p>
    <w:p w:rsidR="00262171" w:rsidRDefault="00262171" w:rsidP="00262171">
      <w:pPr>
        <w:pStyle w:val="bpuNormText"/>
      </w:pPr>
    </w:p>
    <w:p w:rsidR="00262171" w:rsidRDefault="00262171" w:rsidP="00262171">
      <w:pPr>
        <w:pStyle w:val="bpuSponsor"/>
      </w:pPr>
      <w:r>
        <w:t xml:space="preserve">CURRENT VERSION OF TEXT </w:t>
      </w:r>
    </w:p>
    <w:p w:rsidR="00262171" w:rsidRDefault="00262171" w:rsidP="00262171">
      <w:pPr>
        <w:pStyle w:val="bpuNormText"/>
      </w:pPr>
      <w:r>
        <w:tab/>
        <w:t>Introduced Pending Technical Review by Legislative Counsel.</w:t>
      </w:r>
    </w:p>
    <w:p w:rsidR="00262171" w:rsidRDefault="00262171" w:rsidP="0026217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62171" w:rsidRDefault="00262171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62171" w:rsidSect="00262171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076C1" w:rsidRPr="00677316" w:rsidRDefault="00D076C1" w:rsidP="00D076C1">
      <w:pPr>
        <w:pStyle w:val="HangingAnAct"/>
        <w:rPr>
          <w:rStyle w:val="HangingAnActChar"/>
        </w:rPr>
      </w:pPr>
      <w:r w:rsidRPr="00D076C1">
        <w:rPr>
          <w:rStyle w:val="BillHead"/>
        </w:rPr>
        <w:lastRenderedPageBreak/>
        <w:t>A Supplement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to "An Act making appropriations for the support of the State Government and the several public purposes for the fiscal year ending </w:t>
      </w:r>
      <w:smartTag w:uri="urn:schemas-microsoft-com:office:smarttags" w:element="date">
        <w:smartTagPr>
          <w:attr w:name="Year" w:val="2013"/>
          <w:attr w:name="Day" w:val="30"/>
          <w:attr w:name="Month" w:val="6"/>
        </w:smartTagPr>
        <w:r>
          <w:rPr>
            <w:rStyle w:val="HangingAnActChar"/>
          </w:rPr>
          <w:t>June 30, 2013</w:t>
        </w:r>
      </w:smartTag>
      <w:r>
        <w:rPr>
          <w:rStyle w:val="HangingAnActChar"/>
        </w:rPr>
        <w:t xml:space="preserve"> and regulating the disbursement thereof," approved </w:t>
      </w:r>
      <w:smartTag w:uri="urn:schemas-microsoft-com:office:smarttags" w:element="date">
        <w:smartTagPr>
          <w:attr w:name="Year" w:val="2012"/>
          <w:attr w:name="Day" w:val="29"/>
          <w:attr w:name="Month" w:val="6"/>
        </w:smartTagPr>
        <w:r>
          <w:rPr>
            <w:rStyle w:val="HangingAnActChar"/>
          </w:rPr>
          <w:t>June 29, 2012</w:t>
        </w:r>
      </w:smartTag>
      <w:r>
        <w:rPr>
          <w:rStyle w:val="HangingAnActChar"/>
        </w:rPr>
        <w:t xml:space="preserve"> (P.L.2012, c.18).</w:t>
      </w:r>
    </w:p>
    <w:p w:rsidR="00D076C1" w:rsidRPr="00D71D68" w:rsidRDefault="00D076C1" w:rsidP="00D076C1"/>
    <w:p w:rsidR="00D076C1" w:rsidRPr="00AA7880" w:rsidRDefault="00D076C1" w:rsidP="00D076C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the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D076C1" w:rsidRPr="00D71D68" w:rsidRDefault="00D076C1" w:rsidP="00D076C1"/>
    <w:p w:rsidR="00D076C1" w:rsidRDefault="00D076C1" w:rsidP="00D076C1">
      <w:r>
        <w:tab/>
        <w:t>1.</w:t>
      </w:r>
      <w:r>
        <w:tab/>
        <w:t>In addition to the amounts appropriated under P.L.2012, c.18, there is appropriated out of the General Fund the following sum for the purpose specified:</w:t>
      </w:r>
    </w:p>
    <w:p w:rsidR="00D076C1" w:rsidRDefault="00D076C1" w:rsidP="00D076C1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D076C1" w:rsidTr="004411AA">
        <w:trPr>
          <w:trHeight w:val="900"/>
        </w:trPr>
        <w:tc>
          <w:tcPr>
            <w:tcW w:w="8136" w:type="dxa"/>
            <w:gridSpan w:val="3"/>
            <w:vAlign w:val="center"/>
          </w:tcPr>
          <w:p w:rsidR="00D076C1" w:rsidRPr="0089297C" w:rsidRDefault="00D076C1" w:rsidP="004411A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ENVIRONMENTAL PROTECTION</w:t>
            </w:r>
          </w:p>
          <w:p w:rsidR="00D076C1" w:rsidRPr="0089297C" w:rsidRDefault="00D076C1" w:rsidP="004411A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Community Development and Environmental Management</w:t>
            </w:r>
          </w:p>
          <w:p w:rsidR="00D076C1" w:rsidRDefault="00D076C1" w:rsidP="004411A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42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Natural Resource Management</w:t>
            </w:r>
          </w:p>
          <w:p w:rsidR="00D076C1" w:rsidRPr="00647E32" w:rsidRDefault="00D076C1" w:rsidP="004411AA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CAPITAL CONSTRUCTION</w:t>
            </w:r>
          </w:p>
        </w:tc>
      </w:tr>
      <w:tr w:rsidR="00D076C1" w:rsidTr="004411AA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D076C1" w:rsidRPr="00B94C83" w:rsidRDefault="00D076C1" w:rsidP="004411AA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21-4895 Natural Resources Engineering ...........................................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D076C1" w:rsidRDefault="00D076C1" w:rsidP="004411AA">
            <w:pPr>
              <w:jc w:val="right"/>
            </w:pPr>
            <w:r>
              <w:rPr>
                <w:sz w:val="22"/>
                <w:szCs w:val="22"/>
              </w:rPr>
              <w:t>$10,000,000</w:t>
            </w:r>
          </w:p>
        </w:tc>
      </w:tr>
      <w:tr w:rsidR="00D076C1" w:rsidTr="004411AA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D076C1" w:rsidRPr="0089297C" w:rsidRDefault="00D076C1" w:rsidP="004411AA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Capital Construction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D076C1" w:rsidRDefault="00D076C1" w:rsidP="004411AA">
            <w:pPr>
              <w:jc w:val="right"/>
            </w:pPr>
            <w:r>
              <w:rPr>
                <w:sz w:val="22"/>
                <w:szCs w:val="22"/>
              </w:rPr>
              <w:t>$10,000,000</w:t>
            </w:r>
          </w:p>
        </w:tc>
      </w:tr>
      <w:tr w:rsidR="00D076C1" w:rsidTr="004411AA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D076C1" w:rsidRPr="0089297C" w:rsidRDefault="00D076C1" w:rsidP="004411AA">
            <w:pPr>
              <w:ind w:right="-2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Natural Resource Management ...........................................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D076C1" w:rsidRDefault="00D076C1" w:rsidP="004411AA">
            <w:pPr>
              <w:jc w:val="right"/>
            </w:pPr>
          </w:p>
        </w:tc>
      </w:tr>
      <w:tr w:rsidR="00D076C1" w:rsidTr="004411AA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D076C1" w:rsidRPr="00647E32" w:rsidRDefault="00D076C1" w:rsidP="004411AA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Capital Construction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:rsidR="00D076C1" w:rsidRDefault="00D076C1" w:rsidP="004411AA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D076C1" w:rsidRDefault="00D076C1" w:rsidP="004411AA"/>
        </w:tc>
      </w:tr>
      <w:tr w:rsidR="00D076C1" w:rsidTr="004411AA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D076C1" w:rsidRPr="00C42505" w:rsidRDefault="00D076C1" w:rsidP="004411AA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    Black Creek and Wreck Pond Dredging</w:t>
            </w:r>
            <w:r w:rsidRPr="0089297C"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1647" w:type="dxa"/>
            <w:vAlign w:val="center"/>
          </w:tcPr>
          <w:p w:rsidR="00D076C1" w:rsidRDefault="00D076C1" w:rsidP="004411AA">
            <w:pPr>
              <w:jc w:val="right"/>
            </w:pPr>
            <w:r>
              <w:rPr>
                <w:sz w:val="22"/>
                <w:szCs w:val="22"/>
              </w:rPr>
              <w:t>($10,000,000)</w:t>
            </w:r>
          </w:p>
        </w:tc>
        <w:tc>
          <w:tcPr>
            <w:tcW w:w="1620" w:type="dxa"/>
            <w:vAlign w:val="center"/>
          </w:tcPr>
          <w:p w:rsidR="00D076C1" w:rsidRDefault="00D076C1" w:rsidP="004411AA"/>
        </w:tc>
      </w:tr>
    </w:tbl>
    <w:p w:rsidR="00D076C1" w:rsidRDefault="00D076C1" w:rsidP="00D076C1">
      <w:pPr>
        <w:ind w:left="360" w:hanging="360"/>
      </w:pPr>
    </w:p>
    <w:p w:rsidR="00D076C1" w:rsidRPr="00647E32" w:rsidRDefault="00D076C1" w:rsidP="00D076C1">
      <w:r>
        <w:tab/>
        <w:t>2.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p w:rsidR="00D076C1" w:rsidRDefault="00D076C1" w:rsidP="00D076C1"/>
    <w:p w:rsidR="00D076C1" w:rsidRPr="00CE7BD8" w:rsidRDefault="00D076C1" w:rsidP="00D076C1"/>
    <w:p w:rsidR="00D076C1" w:rsidRPr="00AA7880" w:rsidRDefault="00D076C1" w:rsidP="00D076C1">
      <w:pPr>
        <w:jc w:val="center"/>
      </w:pPr>
      <w:r w:rsidRPr="00D71D68">
        <w:t>STATEMENT</w:t>
      </w:r>
    </w:p>
    <w:p w:rsidR="00D076C1" w:rsidRDefault="00D076C1" w:rsidP="00D076C1"/>
    <w:p w:rsidR="00D076C1" w:rsidRPr="00E7752C" w:rsidRDefault="00D076C1" w:rsidP="00262171">
      <w:r>
        <w:tab/>
        <w:t xml:space="preserve">This bill appropriates $10 million in capital construction funds from the General Fund to the Department of Environmental Protection to dredge the Black Creek and Wreck Pond, which are located in </w:t>
      </w:r>
      <w:smartTag w:uri="urn:schemas-microsoft-com:office:smarttags" w:element="PlaceType">
        <w:r>
          <w:t>Spring</w:t>
        </w:r>
      </w:smartTag>
      <w:r>
        <w:t xml:space="preserve"> </w:t>
      </w:r>
      <w:smartTag w:uri="urn:schemas-microsoft-com:office:smarttags" w:element="PlaceType">
        <w:r>
          <w:t>Lake</w:t>
        </w:r>
      </w:smartTag>
      <w:r>
        <w:t xml:space="preserve"> </w:t>
      </w:r>
      <w:smartTag w:uri="urn:schemas-microsoft-com:office:smarttags" w:element="PlaceType">
        <w:r>
          <w:t>Heights</w:t>
        </w:r>
      </w:smartTag>
      <w:r>
        <w:t xml:space="preserve">, </w:t>
      </w:r>
      <w:smartTag w:uri="urn:schemas-microsoft-com:office:smarttags" w:element="PlaceType">
        <w:r>
          <w:t>Spring</w:t>
        </w:r>
      </w:smartTag>
      <w:r>
        <w:t xml:space="preserve"> </w:t>
      </w:r>
      <w:smartTag w:uri="urn:schemas-microsoft-com:office:smarttags" w:element="PlaceType">
        <w:r>
          <w:t>Lake</w:t>
        </w:r>
      </w:smartTag>
      <w:r>
        <w:t xml:space="preserve"> and Sea Girt, </w:t>
      </w:r>
      <w:smartTag w:uri="urn:schemas-microsoft-com:office:smarttags" w:element="place">
        <w:smartTag w:uri="urn:schemas-microsoft-com:office:smarttags" w:element="PlaceName">
          <w:r>
            <w:t>Monmouth</w:t>
          </w:r>
        </w:smartTag>
        <w:r>
          <w:t xml:space="preserve"> </w:t>
        </w:r>
        <w:smartTag w:uri="urn:schemas-microsoft-com:office:smarttags" w:element="PlaceType">
          <w:r>
            <w:t>County</w:t>
          </w:r>
        </w:smartTag>
      </w:smartTag>
      <w:r>
        <w:t xml:space="preserve">.  During heavy rainfalls, significant pollution from these bodies of water drain into the ocean, causing beach closures in </w:t>
      </w:r>
      <w:smartTag w:uri="urn:schemas-microsoft-com:office:smarttags" w:element="place">
        <w:smartTag w:uri="urn:schemas-microsoft-com:office:smarttags" w:element="PlaceType">
          <w:r>
            <w:t>Spring</w:t>
          </w:r>
        </w:smartTag>
        <w:r>
          <w:t xml:space="preserve"> </w:t>
        </w:r>
        <w:smartTag w:uri="urn:schemas-microsoft-com:office:smarttags" w:element="PlaceType">
          <w:r>
            <w:t>Lake</w:t>
          </w:r>
        </w:smartTag>
      </w:smartTag>
      <w:r>
        <w:t>.  This project should serve to mitigate this problem and prevent future beach closures.</w:t>
      </w:r>
    </w:p>
    <w:sectPr w:rsidR="00D076C1" w:rsidRPr="00E7752C" w:rsidSect="00262171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C15" w:rsidRDefault="003B2C15">
      <w:r>
        <w:separator/>
      </w:r>
    </w:p>
  </w:endnote>
  <w:endnote w:type="continuationSeparator" w:id="0">
    <w:p w:rsidR="003B2C15" w:rsidRDefault="003B2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C15" w:rsidRDefault="003B2C15">
      <w:r>
        <w:separator/>
      </w:r>
    </w:p>
  </w:footnote>
  <w:footnote w:type="continuationSeparator" w:id="0">
    <w:p w:rsidR="003B2C15" w:rsidRDefault="003B2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42EF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62171" w:rsidRDefault="00262171" w:rsidP="00262171">
    <w:pPr>
      <w:pStyle w:val="bpuHeadSpon"/>
    </w:pPr>
    <w:r w:rsidRPr="00262171">
      <w:rPr>
        <w:rStyle w:val="bpuHeadSponChar"/>
      </w:rPr>
      <w:t>A345</w:t>
    </w:r>
    <w:r>
      <w:t xml:space="preserve"> S.KEAN, THOMSON</w:t>
    </w:r>
  </w:p>
  <w:p w:rsidR="00262171" w:rsidRDefault="00262171" w:rsidP="002621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262171" w:rsidRPr="00AF575C" w:rsidRDefault="00262171" w:rsidP="0026217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62171" w:rsidRDefault="00262171" w:rsidP="00262171">
    <w:pPr>
      <w:pStyle w:val="bpuHeadSpon"/>
    </w:pPr>
    <w:r w:rsidRPr="00262171">
      <w:rPr>
        <w:rStyle w:val="bpuHeadSponChar"/>
      </w:rPr>
      <w:t>A345</w:t>
    </w:r>
    <w:r>
      <w:t xml:space="preserve"> S.KEAN, THOMSON</w:t>
    </w:r>
  </w:p>
  <w:p w:rsidR="00262171" w:rsidRDefault="00262171" w:rsidP="002621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42EFD">
      <w:rPr>
        <w:noProof/>
      </w:rPr>
      <w:t>2</w:t>
    </w:r>
    <w:r>
      <w:fldChar w:fldCharType="end"/>
    </w:r>
  </w:p>
  <w:p w:rsidR="00262171" w:rsidRDefault="00262171" w:rsidP="0026217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C1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171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2C15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97748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0BF8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42EF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6C1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68C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87967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date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7805BF16-6D67-4F05-812D-F6E924FB0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62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B256E-1761-4B7B-96F5-256C90D22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265</Words>
  <Characters>1601</Characters>
  <Application>Microsoft Office Word</Application>
  <DocSecurity>0</DocSecurity>
  <Lines>68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A345</vt:lpstr>
    </vt:vector>
  </TitlesOfParts>
  <Manager>R56</Manager>
  <Company>OFFICE of LEGISLATIVE SERVICES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A345</dc:title>
  <dc:creator>Assemblyman  KEAN, Assemblyman  THOMSON</dc:creator>
  <cp:keywords>A345|2|SG |310|0|0|!|0|</cp:keywords>
  <dc:description>PREFILED 2020</dc:description>
  <cp:lastModifiedBy>Todaro, Vivian</cp:lastModifiedBy>
  <cp:revision>2</cp:revision>
  <cp:lastPrinted>2019-12-03T18:38:00Z</cp:lastPrinted>
  <dcterms:created xsi:type="dcterms:W3CDTF">2019-12-03T21:39:00Z</dcterms:created>
  <dcterms:modified xsi:type="dcterms:W3CDTF">2019-12-03T21:39:00Z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