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CDF" w:rsidRDefault="00570CDF" w:rsidP="00570CDF">
      <w:pPr>
        <w:pStyle w:val="bpuBill"/>
      </w:pPr>
      <w:bookmarkStart w:id="0" w:name="bpuFrontPg"/>
      <w:bookmarkEnd w:id="0"/>
      <w:r>
        <w:t xml:space="preserve">ASSEMBLY, No. 358 </w:t>
      </w:r>
    </w:p>
    <w:p w:rsidR="00570CDF" w:rsidRPr="00570CDF" w:rsidRDefault="00570CDF" w:rsidP="00570CD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245151" r:id="rId8"/>
        </w:object>
      </w:r>
    </w:p>
    <w:p w:rsidR="00570CDF" w:rsidRDefault="00570CDF" w:rsidP="00570CDF">
      <w:pPr>
        <w:pStyle w:val="bpuState"/>
      </w:pPr>
      <w:r>
        <w:t>STATE OF NEW JERSEY</w:t>
      </w:r>
    </w:p>
    <w:p w:rsidR="00570CDF" w:rsidRDefault="00570CDF" w:rsidP="00570CDF">
      <w:pPr>
        <w:pStyle w:val="bpuLegislature"/>
      </w:pPr>
      <w:r>
        <w:t>219th LEGISLATURE</w:t>
      </w:r>
    </w:p>
    <w:p w:rsidR="00570CDF" w:rsidRDefault="00570CDF" w:rsidP="00570CD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245152" r:id="rId9"/>
        </w:object>
      </w:r>
      <w:r>
        <w:t xml:space="preserve">  </w:t>
      </w:r>
    </w:p>
    <w:p w:rsidR="00570CDF" w:rsidRDefault="00570CDF" w:rsidP="00570CDF">
      <w:pPr>
        <w:pStyle w:val="bpuIntro"/>
      </w:pPr>
      <w:r>
        <w:t>PRE-FILED FOR INTRODUCTION IN THE 2020 SESSION</w:t>
      </w:r>
    </w:p>
    <w:p w:rsidR="00570CDF" w:rsidRDefault="00570CDF" w:rsidP="00570CDF">
      <w:pPr>
        <w:pStyle w:val="bpuIntro"/>
      </w:pPr>
    </w:p>
    <w:p w:rsidR="00570CDF" w:rsidRDefault="00570CDF" w:rsidP="00570CDF">
      <w:pPr>
        <w:pStyle w:val="bpuIntro"/>
        <w:sectPr w:rsidR="00570CDF" w:rsidSect="00570CD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570CDF" w:rsidRDefault="00570CDF" w:rsidP="00570CDF">
      <w:pPr>
        <w:pStyle w:val="bpuIntro"/>
      </w:pPr>
    </w:p>
    <w:p w:rsidR="00570CDF" w:rsidRDefault="00570CDF" w:rsidP="00570CDF">
      <w:pPr>
        <w:pStyle w:val="bpuSponsor"/>
      </w:pPr>
      <w:r>
        <w:t>Sponsored by:</w:t>
      </w:r>
    </w:p>
    <w:p w:rsidR="00570CDF" w:rsidRDefault="00570CDF" w:rsidP="00570CDF">
      <w:pPr>
        <w:pStyle w:val="bpuSponsor"/>
      </w:pPr>
      <w:r>
        <w:t>Assemblyman  SEAN T. KEAN</w:t>
      </w:r>
    </w:p>
    <w:p w:rsidR="00570CDF" w:rsidRDefault="00570CDF" w:rsidP="00570CDF">
      <w:pPr>
        <w:pStyle w:val="bpuSponsor"/>
      </w:pPr>
      <w:r>
        <w:t>District 30 (Monmouth and Ocean)</w:t>
      </w:r>
    </w:p>
    <w:p w:rsidR="00570CDF" w:rsidRDefault="00570CDF" w:rsidP="00570CDF">
      <w:pPr>
        <w:pStyle w:val="bpuSponsor"/>
      </w:pPr>
      <w:r>
        <w:t>Assemblywoman  ANNETTE CHAPARRO</w:t>
      </w:r>
    </w:p>
    <w:p w:rsidR="00570CDF" w:rsidRDefault="00570CDF" w:rsidP="00570CDF">
      <w:pPr>
        <w:pStyle w:val="bpuSponsor"/>
      </w:pPr>
      <w:r>
        <w:t>District 33 (Hudson)</w:t>
      </w:r>
    </w:p>
    <w:p w:rsidR="00570CDF" w:rsidRDefault="00570CDF" w:rsidP="00570CDF">
      <w:pPr>
        <w:pStyle w:val="bpuSponsor"/>
      </w:pPr>
    </w:p>
    <w:p w:rsidR="00570CDF" w:rsidRDefault="00570CDF" w:rsidP="00570CDF">
      <w:pPr>
        <w:pStyle w:val="bpuSponsor"/>
      </w:pPr>
    </w:p>
    <w:p w:rsidR="00570CDF" w:rsidRDefault="00570CDF" w:rsidP="00570CDF">
      <w:pPr>
        <w:pStyle w:val="bpuSponsor"/>
      </w:pPr>
    </w:p>
    <w:p w:rsidR="00570CDF" w:rsidRDefault="00570CDF" w:rsidP="00570CDF">
      <w:pPr>
        <w:pStyle w:val="bpuSponsor"/>
      </w:pPr>
    </w:p>
    <w:p w:rsidR="00570CDF" w:rsidRDefault="00570CDF" w:rsidP="00570CDF">
      <w:pPr>
        <w:pStyle w:val="bpuSponsor"/>
      </w:pPr>
      <w:r>
        <w:t>SYNOPSIS</w:t>
      </w:r>
    </w:p>
    <w:p w:rsidR="00570CDF" w:rsidRDefault="00570CDF" w:rsidP="00570CDF">
      <w:pPr>
        <w:pStyle w:val="bpuNormText"/>
      </w:pPr>
      <w:r>
        <w:tab/>
        <w:t xml:space="preserve">Exempts judges and justices from jury duty. </w:t>
      </w:r>
    </w:p>
    <w:p w:rsidR="00570CDF" w:rsidRDefault="00570CDF" w:rsidP="00570CDF">
      <w:pPr>
        <w:pStyle w:val="bpuNormText"/>
      </w:pPr>
    </w:p>
    <w:p w:rsidR="00570CDF" w:rsidRDefault="00570CDF" w:rsidP="00570CDF">
      <w:pPr>
        <w:pStyle w:val="bpuSponsor"/>
      </w:pPr>
      <w:r>
        <w:t xml:space="preserve">CURRENT VERSION OF TEXT </w:t>
      </w:r>
    </w:p>
    <w:p w:rsidR="00570CDF" w:rsidRDefault="00570CDF" w:rsidP="00570CDF">
      <w:pPr>
        <w:pStyle w:val="bpuNormText"/>
      </w:pPr>
      <w:r>
        <w:tab/>
        <w:t>Introduced Pending Technical Review by Legislative Counsel.</w:t>
      </w:r>
    </w:p>
    <w:p w:rsidR="00570CDF" w:rsidRDefault="00570CDF" w:rsidP="00570CD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70CDF" w:rsidRDefault="00570CD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570CDF" w:rsidSect="00570CD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A1E8C" w:rsidRPr="00677316" w:rsidRDefault="005A1E8C" w:rsidP="005A1E8C">
      <w:pPr>
        <w:pStyle w:val="HangingAnAct"/>
        <w:rPr>
          <w:rStyle w:val="HangingAnActChar"/>
        </w:rPr>
      </w:pPr>
      <w:r w:rsidRPr="005A1E8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exempting judges </w:t>
      </w:r>
      <w:r>
        <w:t>and justice</w:t>
      </w:r>
      <w:bookmarkStart w:id="1" w:name="_GoBack"/>
      <w:bookmarkEnd w:id="1"/>
      <w:r>
        <w:t xml:space="preserve">s </w:t>
      </w:r>
      <w:r>
        <w:rPr>
          <w:rStyle w:val="HangingAnActChar"/>
        </w:rPr>
        <w:t>from jury duty and amending N.J.S.2B:20-10.</w:t>
      </w:r>
    </w:p>
    <w:p w:rsidR="005A1E8C" w:rsidRPr="00D71D68" w:rsidRDefault="005A1E8C" w:rsidP="005A1E8C"/>
    <w:p w:rsidR="005A1E8C" w:rsidRPr="00AA7880" w:rsidRDefault="005A1E8C" w:rsidP="005A1E8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A1E8C" w:rsidRDefault="005A1E8C" w:rsidP="005A1E8C"/>
    <w:p w:rsidR="005A1E8C" w:rsidRDefault="005A1E8C" w:rsidP="005A1E8C">
      <w:r>
        <w:tab/>
        <w:t>1.</w:t>
      </w:r>
      <w:r>
        <w:tab/>
        <w:t>N.J.S.2B:20-10 is amended to read as follows:</w:t>
      </w:r>
    </w:p>
    <w:p w:rsidR="005A1E8C" w:rsidRDefault="005A1E8C" w:rsidP="005A1E8C">
      <w:r>
        <w:tab/>
        <w:t xml:space="preserve">2B:20-10.  Grounds for excuse from jury service.  </w:t>
      </w:r>
    </w:p>
    <w:p w:rsidR="005A1E8C" w:rsidRDefault="005A1E8C" w:rsidP="005A1E8C">
      <w:r>
        <w:tab/>
        <w:t>An excuse from jury service shall be granted only if:</w:t>
      </w:r>
    </w:p>
    <w:p w:rsidR="005A1E8C" w:rsidRDefault="005A1E8C" w:rsidP="005A1E8C">
      <w:r>
        <w:tab/>
        <w:t>a.</w:t>
      </w:r>
      <w:r>
        <w:tab/>
        <w:t>The prospective juror is 75 years of age or older;</w:t>
      </w:r>
    </w:p>
    <w:p w:rsidR="005A1E8C" w:rsidRDefault="005A1E8C" w:rsidP="005A1E8C">
      <w:r>
        <w:tab/>
        <w:t>b.</w:t>
      </w:r>
      <w:r>
        <w:tab/>
        <w:t xml:space="preserve">The prospective juror has served as a juror within the last three years in the county to which the juror is being summoned;  </w:t>
      </w:r>
    </w:p>
    <w:p w:rsidR="005A1E8C" w:rsidRDefault="005A1E8C" w:rsidP="005A1E8C">
      <w:r>
        <w:tab/>
        <w:t>c.</w:t>
      </w:r>
      <w:r>
        <w:tab/>
        <w:t xml:space="preserve">Jury service will impose a severe hardship due to circumstances which are not likely to change within the following year.  Severe hardship includes the following circumstances:  </w:t>
      </w:r>
    </w:p>
    <w:p w:rsidR="005A1E8C" w:rsidRDefault="005A1E8C" w:rsidP="005A1E8C">
      <w:r>
        <w:tab/>
        <w:t>(1)</w:t>
      </w:r>
      <w:r>
        <w:tab/>
        <w:t xml:space="preserve">The prospective juror has a medical inability to serve which is verified by a licensed physician.  </w:t>
      </w:r>
    </w:p>
    <w:p w:rsidR="005A1E8C" w:rsidRDefault="005A1E8C" w:rsidP="005A1E8C">
      <w:r>
        <w:tab/>
        <w:t>(2)</w:t>
      </w:r>
      <w:r>
        <w:tab/>
        <w:t xml:space="preserve">The prospective juror will suffer a severe financial hardship which will compromise the juror's ability to support himself, herself, or dependents.  In determining whether to excuse the prospective juror, the Assignment Judge shall consider:  </w:t>
      </w:r>
    </w:p>
    <w:p w:rsidR="005A1E8C" w:rsidRDefault="005A1E8C" w:rsidP="005A1E8C">
      <w:r>
        <w:tab/>
        <w:t>(a)</w:t>
      </w:r>
      <w:r>
        <w:tab/>
        <w:t>the sources of the prospective juror's household income; and</w:t>
      </w:r>
    </w:p>
    <w:p w:rsidR="005A1E8C" w:rsidRDefault="005A1E8C" w:rsidP="005A1E8C">
      <w:r>
        <w:tab/>
        <w:t>(b)</w:t>
      </w:r>
      <w:r>
        <w:tab/>
        <w:t>the availability and extent of income reimbursement; and</w:t>
      </w:r>
    </w:p>
    <w:p w:rsidR="005A1E8C" w:rsidRDefault="005A1E8C" w:rsidP="005A1E8C">
      <w:r>
        <w:tab/>
        <w:t>(c)</w:t>
      </w:r>
      <w:r>
        <w:tab/>
        <w:t>the expected length of service.</w:t>
      </w:r>
    </w:p>
    <w:p w:rsidR="005A1E8C" w:rsidRDefault="005A1E8C" w:rsidP="005A1E8C">
      <w:r>
        <w:tab/>
        <w:t>(3)</w:t>
      </w:r>
      <w:r>
        <w:tab/>
        <w:t xml:space="preserve">The prospective juror has a personal obligation to care for another, including a sick, aged or infirm dependent or a minor child, who requires the prospective juror's personal care and attention, and no alternative care is available without severe financial hardship on the prospective juror or the person requiring care.  </w:t>
      </w:r>
    </w:p>
    <w:p w:rsidR="005A1E8C" w:rsidRDefault="005A1E8C" w:rsidP="005A1E8C">
      <w:r>
        <w:tab/>
        <w:t>(4)</w:t>
      </w:r>
      <w:r>
        <w:tab/>
        <w:t xml:space="preserve">The prospective juror provides highly specialized technical health care services for which replacement cannot reasonably be obtained.  </w:t>
      </w:r>
    </w:p>
    <w:p w:rsidR="005A1E8C" w:rsidRDefault="005A1E8C" w:rsidP="005A1E8C">
      <w:r>
        <w:tab/>
        <w:t>(5)</w:t>
      </w:r>
      <w:r>
        <w:tab/>
        <w:t xml:space="preserve">The prospective juror is a health care worker directly involved in the care of a mentally or physically handicapped person, and the prospective juror's continued presence is essential to the regular and personal treatment of that person.  </w:t>
      </w:r>
    </w:p>
    <w:p w:rsidR="005A1E8C" w:rsidRDefault="005A1E8C" w:rsidP="005A1E8C">
      <w:r>
        <w:tab/>
        <w:t>(6)</w:t>
      </w:r>
      <w:r>
        <w:tab/>
        <w:t xml:space="preserve">The prospective juror is a member of the full-time instructional staff of a grammar school or high school, the scheduled jury service is during the school term, and a replacement cannot reasonably be obtained.  In determining whether to excuse the prospective juror or grant a deferral of service, the Assignment Judge shall consider:  </w:t>
      </w:r>
    </w:p>
    <w:p w:rsidR="005A1E8C" w:rsidRDefault="005A1E8C" w:rsidP="005A1E8C">
      <w:r>
        <w:tab/>
        <w:t>(a)</w:t>
      </w:r>
      <w:r>
        <w:tab/>
        <w:t xml:space="preserve">the impact on the school considering the number and function of teachers called for jury service during the current academic year; and  </w:t>
      </w:r>
    </w:p>
    <w:p w:rsidR="005A1E8C" w:rsidRDefault="005A1E8C" w:rsidP="005A1E8C">
      <w:r>
        <w:lastRenderedPageBreak/>
        <w:tab/>
        <w:t>(b)</w:t>
      </w:r>
      <w:r>
        <w:tab/>
        <w:t xml:space="preserve">the special role of certified special education teachers in providing continuity of instruction to handicapped students;  </w:t>
      </w:r>
    </w:p>
    <w:p w:rsidR="005A1E8C" w:rsidRDefault="005A1E8C" w:rsidP="005A1E8C">
      <w:r>
        <w:tab/>
        <w:t>d.</w:t>
      </w:r>
      <w:r>
        <w:tab/>
        <w:t xml:space="preserve">The prospective juror is a member of a volunteer fire department or fire patrol; </w:t>
      </w:r>
      <w:r w:rsidRPr="009E627B">
        <w:rPr>
          <w:rFonts w:ascii="Albertus Extra Bold" w:hAnsi="Albertus Extra Bold"/>
          <w:b/>
        </w:rPr>
        <w:t>[</w:t>
      </w:r>
      <w:r>
        <w:t>or</w:t>
      </w:r>
      <w:r w:rsidRPr="009E627B">
        <w:rPr>
          <w:rFonts w:ascii="Albertus Extra Bold" w:hAnsi="Albertus Extra Bold"/>
          <w:b/>
        </w:rPr>
        <w:t>]</w:t>
      </w:r>
      <w:r>
        <w:t xml:space="preserve">  </w:t>
      </w:r>
    </w:p>
    <w:p w:rsidR="005A1E8C" w:rsidRDefault="005A1E8C" w:rsidP="005A1E8C">
      <w:pPr>
        <w:rPr>
          <w:u w:val="single"/>
        </w:rPr>
      </w:pPr>
      <w:r>
        <w:tab/>
        <w:t>e.</w:t>
      </w:r>
      <w:r>
        <w:tab/>
        <w:t>The prospective juror is a volunteer member of a first aid or rescue squad</w:t>
      </w:r>
      <w:r>
        <w:rPr>
          <w:u w:val="single"/>
        </w:rPr>
        <w:t>; or</w:t>
      </w:r>
    </w:p>
    <w:p w:rsidR="005A1E8C" w:rsidRDefault="005A1E8C" w:rsidP="005A1E8C">
      <w:r w:rsidRPr="009E627B">
        <w:tab/>
      </w:r>
      <w:r>
        <w:rPr>
          <w:u w:val="single"/>
        </w:rPr>
        <w:t>f.</w:t>
      </w:r>
      <w:r>
        <w:rPr>
          <w:u w:val="single"/>
        </w:rPr>
        <w:tab/>
        <w:t xml:space="preserve">The prospective juror is a justice of the New Jersey Supreme Court, </w:t>
      </w:r>
      <w:r w:rsidRPr="009E627B">
        <w:rPr>
          <w:u w:val="single"/>
        </w:rPr>
        <w:t xml:space="preserve">judge of the Superior Court, judge of </w:t>
      </w:r>
      <w:r>
        <w:rPr>
          <w:u w:val="single"/>
        </w:rPr>
        <w:t>the T</w:t>
      </w:r>
      <w:r w:rsidRPr="009E627B">
        <w:rPr>
          <w:u w:val="single"/>
        </w:rPr>
        <w:t xml:space="preserve">ax </w:t>
      </w:r>
      <w:r>
        <w:rPr>
          <w:u w:val="single"/>
        </w:rPr>
        <w:t>C</w:t>
      </w:r>
      <w:r w:rsidRPr="009E627B">
        <w:rPr>
          <w:u w:val="single"/>
        </w:rPr>
        <w:t>ourt</w:t>
      </w:r>
      <w:r>
        <w:rPr>
          <w:u w:val="single"/>
        </w:rPr>
        <w:t>,</w:t>
      </w:r>
      <w:r w:rsidRPr="009E627B">
        <w:rPr>
          <w:u w:val="single"/>
        </w:rPr>
        <w:t xml:space="preserve"> judge of a municipal court</w:t>
      </w:r>
      <w:r>
        <w:rPr>
          <w:u w:val="single"/>
        </w:rPr>
        <w:t>,</w:t>
      </w:r>
      <w:r w:rsidRPr="009E627B">
        <w:rPr>
          <w:u w:val="single"/>
        </w:rPr>
        <w:t xml:space="preserve"> judge of the Office of Administrative Law</w:t>
      </w:r>
      <w:r>
        <w:rPr>
          <w:u w:val="single"/>
        </w:rPr>
        <w:t>,</w:t>
      </w:r>
      <w:r w:rsidRPr="009E627B">
        <w:rPr>
          <w:u w:val="single"/>
        </w:rPr>
        <w:t xml:space="preserve"> judge of the Division of Workers' Compensation</w:t>
      </w:r>
      <w:r>
        <w:rPr>
          <w:u w:val="single"/>
        </w:rPr>
        <w:t xml:space="preserve">, or </w:t>
      </w:r>
      <w:r w:rsidRPr="00B805CC">
        <w:rPr>
          <w:u w:val="single"/>
        </w:rPr>
        <w:t xml:space="preserve">judge of </w:t>
      </w:r>
      <w:r>
        <w:rPr>
          <w:u w:val="single"/>
        </w:rPr>
        <w:t>any federal court</w:t>
      </w:r>
      <w:r>
        <w:t xml:space="preserve">.  </w:t>
      </w:r>
    </w:p>
    <w:p w:rsidR="005A1E8C" w:rsidRDefault="005A1E8C" w:rsidP="005A1E8C">
      <w:r>
        <w:t>(cf: P.L.1995, c.44, s.1)</w:t>
      </w:r>
    </w:p>
    <w:p w:rsidR="005A1E8C" w:rsidRPr="00D71D68" w:rsidRDefault="005A1E8C" w:rsidP="005A1E8C"/>
    <w:p w:rsidR="005A1E8C" w:rsidRPr="00AA7880" w:rsidRDefault="005A1E8C" w:rsidP="005A1E8C">
      <w:r>
        <w:tab/>
        <w:t>2.</w:t>
      </w:r>
      <w:r>
        <w:tab/>
        <w:t>This act shall take effect immediately and shall apply to prospective jurors summoned for jury service on or after the effective date.</w:t>
      </w:r>
    </w:p>
    <w:p w:rsidR="005A1E8C" w:rsidRPr="00CE7BD8" w:rsidRDefault="005A1E8C" w:rsidP="005A1E8C"/>
    <w:p w:rsidR="005A1E8C" w:rsidRDefault="005A1E8C" w:rsidP="005A1E8C"/>
    <w:p w:rsidR="005A1E8C" w:rsidRDefault="005A1E8C" w:rsidP="005A1E8C">
      <w:pPr>
        <w:jc w:val="center"/>
      </w:pPr>
      <w:r w:rsidRPr="00D71D68">
        <w:t>STATEMENT</w:t>
      </w:r>
    </w:p>
    <w:p w:rsidR="005A1E8C" w:rsidRPr="00AA7880" w:rsidRDefault="005A1E8C" w:rsidP="005A1E8C">
      <w:pPr>
        <w:jc w:val="center"/>
      </w:pPr>
    </w:p>
    <w:p w:rsidR="005A1E8C" w:rsidRDefault="005A1E8C" w:rsidP="005A1E8C">
      <w:r>
        <w:tab/>
        <w:t xml:space="preserve">This bill would exempt judges and justices from jury duty in State courts. Specifically, the bill provides that an excuse from jury duty would be granted if the prospective </w:t>
      </w:r>
      <w:r w:rsidRPr="0005205C">
        <w:t xml:space="preserve">juror </w:t>
      </w:r>
      <w:r>
        <w:t xml:space="preserve">is a </w:t>
      </w:r>
      <w:r w:rsidRPr="0005205C">
        <w:t xml:space="preserve">justice of the New Jersey Supreme Court, judge of the Superior Court, judge of the Tax Court, judge of a municipal court, judge of the Office of Administrative Law, judge of the Division of Workers' Compensation, </w:t>
      </w:r>
      <w:r>
        <w:t xml:space="preserve">or </w:t>
      </w:r>
      <w:r w:rsidRPr="0005205C">
        <w:t>judge of a</w:t>
      </w:r>
      <w:r>
        <w:t>ny federal court.</w:t>
      </w:r>
    </w:p>
    <w:p w:rsidR="005A1E8C" w:rsidRPr="00E7752C" w:rsidRDefault="005A1E8C" w:rsidP="00E7752C">
      <w:r>
        <w:tab/>
        <w:t>The bill would take effect immediately and would apply to prospective jurors summoned for jury service on or after the effective date.</w:t>
      </w:r>
    </w:p>
    <w:sectPr w:rsidR="005A1E8C" w:rsidRPr="00E7752C" w:rsidSect="00570CD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AED" w:rsidRDefault="00E45AED">
      <w:r>
        <w:separator/>
      </w:r>
    </w:p>
  </w:endnote>
  <w:endnote w:type="continuationSeparator" w:id="0">
    <w:p w:rsidR="00E45AED" w:rsidRDefault="00E45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CDF" w:rsidRPr="00921C91" w:rsidRDefault="00570C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70CDF" w:rsidRPr="00921C91" w:rsidRDefault="00570CDF">
    <w:pPr>
      <w:pStyle w:val="Footer"/>
      <w:rPr>
        <w:szCs w:val="18"/>
      </w:rPr>
    </w:pPr>
  </w:p>
  <w:p w:rsidR="00570CDF" w:rsidRPr="00921C91" w:rsidRDefault="00570C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70CDF" w:rsidRDefault="00570CDF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AED" w:rsidRDefault="00E45AED">
      <w:r>
        <w:separator/>
      </w:r>
    </w:p>
  </w:footnote>
  <w:footnote w:type="continuationSeparator" w:id="0">
    <w:p w:rsidR="00E45AED" w:rsidRDefault="00E45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7636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570CDF" w:rsidRDefault="00570CDF" w:rsidP="00570CDF">
    <w:pPr>
      <w:pStyle w:val="bpuHeadSpon"/>
    </w:pPr>
    <w:r w:rsidRPr="00570CDF">
      <w:rPr>
        <w:rStyle w:val="bpuHeadSponChar"/>
      </w:rPr>
      <w:t>A358</w:t>
    </w:r>
    <w:r>
      <w:t xml:space="preserve"> S.KEAN, </w:t>
    </w:r>
    <w:r w:rsidR="001A4250">
      <w:t>CHAPARRO</w:t>
    </w:r>
  </w:p>
  <w:p w:rsidR="00570CDF" w:rsidRDefault="00570CDF" w:rsidP="00570C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7636C">
      <w:rPr>
        <w:noProof/>
      </w:rPr>
      <w:t>3</w:t>
    </w:r>
    <w:r>
      <w:fldChar w:fldCharType="end"/>
    </w:r>
  </w:p>
  <w:p w:rsidR="00570CDF" w:rsidRPr="00AF575C" w:rsidRDefault="00570CDF" w:rsidP="00570CD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570CDF" w:rsidRDefault="00570CDF" w:rsidP="00570CDF">
    <w:pPr>
      <w:pStyle w:val="bpuHeadSpon"/>
    </w:pPr>
    <w:r w:rsidRPr="00570CDF">
      <w:rPr>
        <w:rStyle w:val="bpuHeadSponChar"/>
      </w:rPr>
      <w:t>A358</w:t>
    </w:r>
    <w:r>
      <w:t xml:space="preserve"> S.KEAN, </w:t>
    </w:r>
    <w:r w:rsidR="001A4250">
      <w:t>CHAPARRO</w:t>
    </w:r>
  </w:p>
  <w:p w:rsidR="00570CDF" w:rsidRDefault="00570CDF" w:rsidP="00570C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7636C">
      <w:rPr>
        <w:noProof/>
      </w:rPr>
      <w:t>2</w:t>
    </w:r>
    <w:r>
      <w:fldChar w:fldCharType="end"/>
    </w:r>
  </w:p>
  <w:p w:rsidR="00570CDF" w:rsidRDefault="00570CDF" w:rsidP="00570CD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E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C6BD5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4250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0CDF"/>
    <w:rsid w:val="00574518"/>
    <w:rsid w:val="005836AB"/>
    <w:rsid w:val="00585FA1"/>
    <w:rsid w:val="005866AA"/>
    <w:rsid w:val="005876F1"/>
    <w:rsid w:val="00592664"/>
    <w:rsid w:val="0059343F"/>
    <w:rsid w:val="00596B76"/>
    <w:rsid w:val="005A1E8C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7636C"/>
    <w:rsid w:val="00B809B3"/>
    <w:rsid w:val="00B80AFD"/>
    <w:rsid w:val="00B854DC"/>
    <w:rsid w:val="00B90F81"/>
    <w:rsid w:val="00B91BF9"/>
    <w:rsid w:val="00BB2482"/>
    <w:rsid w:val="00BC4545"/>
    <w:rsid w:val="00BC51FF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D582F"/>
    <w:rsid w:val="00DE23D3"/>
    <w:rsid w:val="00DF4E47"/>
    <w:rsid w:val="00E0012A"/>
    <w:rsid w:val="00E025E4"/>
    <w:rsid w:val="00E03582"/>
    <w:rsid w:val="00E05DFC"/>
    <w:rsid w:val="00E33D7F"/>
    <w:rsid w:val="00E44D94"/>
    <w:rsid w:val="00E45AED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8FE17B6-074A-49E7-A9C5-D93F6BE3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70CDF"/>
  </w:style>
  <w:style w:type="paragraph" w:styleId="BalloonText">
    <w:name w:val="Balloon Text"/>
    <w:basedOn w:val="Normal"/>
    <w:link w:val="BalloonTextChar"/>
    <w:semiHidden/>
    <w:unhideWhenUsed/>
    <w:rsid w:val="00B763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7636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5D129-9806-46D1-A8B8-1699FD169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648</Words>
  <Characters>3384</Characters>
  <Application>Microsoft Office Word</Application>
  <DocSecurity>0</DocSecurity>
  <Lines>100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A358</vt:lpstr>
    </vt:vector>
  </TitlesOfParts>
  <Manager>R56</Manager>
  <Company>OFFICE of LEGISLATIVE SERVICES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A358</dc:title>
  <dc:creator>Assemblyman  KEAN, Assemblywoman  SCHEPISI</dc:creator>
  <cp:keywords>A358|3|SG |310|0|0|!|0|</cp:keywords>
  <dc:description>PREFILED 2020</dc:description>
  <cp:lastModifiedBy>Brabson, Dawn</cp:lastModifiedBy>
  <cp:revision>2</cp:revision>
  <cp:lastPrinted>2021-05-11T17:32:00Z</cp:lastPrinted>
  <dcterms:created xsi:type="dcterms:W3CDTF">2021-05-11T17:32:00Z</dcterms:created>
  <dcterms:modified xsi:type="dcterms:W3CDTF">2021-05-11T17:32:00Z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