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6B0" w:rsidRDefault="005356B0" w:rsidP="005356B0">
      <w:pPr>
        <w:pStyle w:val="bpuBill"/>
      </w:pPr>
      <w:bookmarkStart w:id="0" w:name="bpuFrontPg"/>
      <w:bookmarkStart w:id="1" w:name="_GoBack"/>
      <w:bookmarkEnd w:id="0"/>
      <w:bookmarkEnd w:id="1"/>
      <w:r>
        <w:t xml:space="preserve">ASSEMBLY, No. 370 </w:t>
      </w:r>
    </w:p>
    <w:p w:rsidR="005356B0" w:rsidRPr="005356B0" w:rsidRDefault="005356B0" w:rsidP="005356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164" r:id="rId8"/>
        </w:object>
      </w:r>
    </w:p>
    <w:p w:rsidR="005356B0" w:rsidRDefault="005356B0" w:rsidP="005356B0">
      <w:pPr>
        <w:pStyle w:val="bpuState"/>
      </w:pPr>
      <w:r>
        <w:t>STATE OF NEW JERSEY</w:t>
      </w:r>
    </w:p>
    <w:p w:rsidR="005356B0" w:rsidRDefault="005356B0" w:rsidP="005356B0">
      <w:pPr>
        <w:pStyle w:val="bpuLegislature"/>
      </w:pPr>
      <w:r>
        <w:t>219th LEGISLATURE</w:t>
      </w:r>
    </w:p>
    <w:p w:rsidR="005356B0" w:rsidRDefault="005356B0" w:rsidP="005356B0">
      <w:pPr>
        <w:pStyle w:val="bpuWpGraphic"/>
      </w:pPr>
      <w:r>
        <w:object w:dxaOrig="8985" w:dyaOrig="255">
          <v:shape id="_x0000_i1026" type="#_x0000_t75" style="width:6in;height:12pt" o:ole="">
            <v:imagedata r:id="rId7" o:title=""/>
          </v:shape>
          <o:OLEObject Type="Embed" ProgID="WPWin6.1" ShapeID="_x0000_i1026" DrawAspect="Content" ObjectID="_1636897165" r:id="rId9"/>
        </w:object>
      </w:r>
      <w:r>
        <w:t xml:space="preserve">  </w:t>
      </w:r>
    </w:p>
    <w:p w:rsidR="005356B0" w:rsidRDefault="005356B0" w:rsidP="005356B0">
      <w:pPr>
        <w:pStyle w:val="bpuIntro"/>
      </w:pPr>
      <w:r>
        <w:t>PRE-FILED FOR INTRODUCTION IN THE 2020 SESSION</w:t>
      </w:r>
    </w:p>
    <w:p w:rsidR="005356B0" w:rsidRDefault="005356B0" w:rsidP="005356B0">
      <w:pPr>
        <w:pStyle w:val="bpuIntro"/>
      </w:pPr>
    </w:p>
    <w:p w:rsidR="005356B0" w:rsidRDefault="005356B0" w:rsidP="005356B0">
      <w:pPr>
        <w:pStyle w:val="bpuIntro"/>
        <w:sectPr w:rsidR="005356B0" w:rsidSect="005356B0">
          <w:headerReference w:type="even" r:id="rId10"/>
          <w:headerReference w:type="default" r:id="rId11"/>
          <w:pgSz w:w="12240" w:h="20160" w:code="5"/>
          <w:pgMar w:top="2160" w:right="1440" w:bottom="1440" w:left="1440" w:header="720" w:footer="720" w:gutter="0"/>
          <w:pgNumType w:start="1"/>
          <w:cols w:space="720"/>
          <w:docGrid w:linePitch="360"/>
        </w:sectPr>
      </w:pPr>
    </w:p>
    <w:p w:rsidR="005356B0" w:rsidRDefault="005356B0" w:rsidP="005356B0">
      <w:pPr>
        <w:pStyle w:val="bpuIntro"/>
      </w:pPr>
    </w:p>
    <w:p w:rsidR="005356B0" w:rsidRDefault="005356B0" w:rsidP="005356B0">
      <w:pPr>
        <w:pStyle w:val="bpuSponsor"/>
      </w:pPr>
      <w:r>
        <w:t>Sponsored by:</w:t>
      </w:r>
    </w:p>
    <w:p w:rsidR="005356B0" w:rsidRDefault="005356B0" w:rsidP="005356B0">
      <w:pPr>
        <w:pStyle w:val="bpuSponsor"/>
      </w:pPr>
      <w:r>
        <w:t>Assemblyman  SEAN T. KEAN</w:t>
      </w:r>
    </w:p>
    <w:p w:rsidR="005356B0" w:rsidRDefault="005356B0" w:rsidP="005356B0">
      <w:pPr>
        <w:pStyle w:val="bpuSponsor"/>
      </w:pPr>
      <w:r>
        <w:t>District 30 (Monmouth and Ocean)</w:t>
      </w:r>
    </w:p>
    <w:p w:rsidR="005356B0" w:rsidRDefault="005356B0" w:rsidP="005356B0">
      <w:pPr>
        <w:pStyle w:val="bpuSponsor"/>
      </w:pPr>
      <w:r>
        <w:t>Assemblyman  EDWARD H. THOMSON</w:t>
      </w:r>
    </w:p>
    <w:p w:rsidR="005356B0" w:rsidRDefault="005356B0" w:rsidP="005356B0">
      <w:pPr>
        <w:pStyle w:val="bpuSponsor"/>
      </w:pPr>
      <w:r>
        <w:t>District 30 (Monmouth and Ocean)</w:t>
      </w:r>
    </w:p>
    <w:p w:rsidR="005356B0" w:rsidRDefault="005356B0" w:rsidP="005356B0">
      <w:pPr>
        <w:pStyle w:val="bpuSponsor"/>
      </w:pPr>
      <w:r>
        <w:t>Assemblyman  RONALD S. DANCER</w:t>
      </w:r>
    </w:p>
    <w:p w:rsidR="005356B0" w:rsidRDefault="005356B0" w:rsidP="005356B0">
      <w:pPr>
        <w:pStyle w:val="bpuSponsor"/>
      </w:pPr>
      <w:r>
        <w:t>District 12 (Burlington, Middlesex, Monmouth and Ocean)</w:t>
      </w:r>
    </w:p>
    <w:p w:rsidR="005356B0" w:rsidRDefault="005356B0" w:rsidP="005356B0">
      <w:pPr>
        <w:pStyle w:val="bpuSponsor"/>
      </w:pPr>
    </w:p>
    <w:p w:rsidR="005356B0" w:rsidRDefault="005356B0" w:rsidP="005356B0">
      <w:pPr>
        <w:pStyle w:val="bpuSponsor"/>
      </w:pPr>
    </w:p>
    <w:p w:rsidR="005356B0" w:rsidRDefault="005356B0" w:rsidP="005356B0">
      <w:pPr>
        <w:pStyle w:val="bpuSponsor"/>
      </w:pPr>
    </w:p>
    <w:p w:rsidR="005356B0" w:rsidRDefault="005356B0" w:rsidP="005356B0">
      <w:pPr>
        <w:pStyle w:val="bpuSponsor"/>
      </w:pPr>
    </w:p>
    <w:p w:rsidR="005356B0" w:rsidRDefault="005356B0" w:rsidP="005356B0">
      <w:pPr>
        <w:pStyle w:val="bpuSponsor"/>
      </w:pPr>
      <w:r>
        <w:t>SYNOPSIS</w:t>
      </w:r>
    </w:p>
    <w:p w:rsidR="005356B0" w:rsidRDefault="005356B0" w:rsidP="005356B0">
      <w:pPr>
        <w:pStyle w:val="bpuNormText"/>
      </w:pPr>
      <w:r>
        <w:tab/>
        <w:t xml:space="preserve">Provides tax levy growth limitation adjustment for school districts experiencing reduction in State aid. </w:t>
      </w:r>
    </w:p>
    <w:p w:rsidR="005356B0" w:rsidRDefault="005356B0" w:rsidP="005356B0">
      <w:pPr>
        <w:pStyle w:val="bpuNormText"/>
      </w:pPr>
    </w:p>
    <w:p w:rsidR="005356B0" w:rsidRDefault="005356B0" w:rsidP="005356B0">
      <w:pPr>
        <w:pStyle w:val="bpuSponsor"/>
      </w:pPr>
      <w:r>
        <w:t xml:space="preserve">CURRENT VERSION OF TEXT </w:t>
      </w:r>
    </w:p>
    <w:p w:rsidR="005356B0" w:rsidRDefault="005356B0" w:rsidP="005356B0">
      <w:pPr>
        <w:pStyle w:val="bpuNormText"/>
      </w:pPr>
      <w:r>
        <w:tab/>
        <w:t>Introduced Pending Technical Review by Legislative Counsel.</w:t>
      </w:r>
    </w:p>
    <w:p w:rsidR="005356B0" w:rsidRDefault="005356B0" w:rsidP="005356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56B0" w:rsidRDefault="005356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56B0" w:rsidSect="005356B0">
          <w:type w:val="continuous"/>
          <w:pgSz w:w="12240" w:h="20160" w:code="5"/>
          <w:pgMar w:top="2160" w:right="2275" w:bottom="1440" w:left="2275" w:header="72" w:footer="720" w:gutter="0"/>
          <w:pgNumType w:start="1"/>
          <w:cols w:space="720"/>
          <w:docGrid w:linePitch="360"/>
        </w:sectPr>
      </w:pPr>
    </w:p>
    <w:p w:rsidR="00A8131B" w:rsidRPr="00677316" w:rsidRDefault="00A8131B" w:rsidP="00A8131B">
      <w:pPr>
        <w:pStyle w:val="HangingAnAct"/>
        <w:rPr>
          <w:rStyle w:val="HangingAnActChar"/>
        </w:rPr>
      </w:pPr>
      <w:r w:rsidRPr="00A8131B">
        <w:rPr>
          <w:rStyle w:val="BillHead"/>
        </w:rPr>
        <w:lastRenderedPageBreak/>
        <w:t>An Act</w:t>
      </w:r>
      <w:r w:rsidRPr="006B7FA7">
        <w:rPr>
          <w:rStyle w:val="HangingAnActChar"/>
        </w:rPr>
        <w:t xml:space="preserve"> </w:t>
      </w:r>
      <w:r>
        <w:rPr>
          <w:rStyle w:val="HangingAnActChar"/>
        </w:rPr>
        <w:t>concerning the tax levy growth limitation applicable to school districts and amending P.L.2007, c.62.</w:t>
      </w:r>
    </w:p>
    <w:p w:rsidR="00A8131B" w:rsidRPr="00D71D68" w:rsidRDefault="00A8131B" w:rsidP="00A8131B"/>
    <w:p w:rsidR="00A8131B" w:rsidRPr="00AA7880" w:rsidRDefault="00A8131B" w:rsidP="00A8131B">
      <w:r>
        <w:tab/>
      </w:r>
      <w:r>
        <w:rPr>
          <w:rStyle w:val="BillHeading2"/>
        </w:rPr>
        <w:t xml:space="preserve">Be It Enacted </w:t>
      </w:r>
      <w:r>
        <w:rPr>
          <w:rStyle w:val="BillLanguage"/>
        </w:rPr>
        <w:t>by the Senate and General Assembly of the State of New Jersey:</w:t>
      </w:r>
    </w:p>
    <w:p w:rsidR="00A8131B" w:rsidRPr="00D71D68" w:rsidRDefault="00A8131B" w:rsidP="00A8131B"/>
    <w:p w:rsidR="00A8131B" w:rsidRDefault="00A8131B" w:rsidP="00A8131B">
      <w:r>
        <w:tab/>
        <w:t>1.</w:t>
      </w:r>
      <w:r>
        <w:tab/>
        <w:t>Section 3 of P.L.2007, c.62 (C.18A:7F-38) is amended to read as follows:</w:t>
      </w:r>
    </w:p>
    <w:p w:rsidR="00A8131B" w:rsidRDefault="00A8131B" w:rsidP="00A8131B">
      <w:r>
        <w:tab/>
        <w:t>3.</w:t>
      </w:r>
      <w:r>
        <w:tab/>
        <w:t xml:space="preserve">a.  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t>prebudget</w:t>
      </w:r>
      <w:proofErr w:type="spellEnd"/>
      <w:r>
        <w:t xml:space="preserve"> year adjusted tax levy and the adjustment for increases in enrollment multiplied by 2.0 percent, and adjustments for an increase in health care costs, increases in amounts for certain normal and accrued liability pension contributions set forth in sections 1 and 2 of P.L.2009, c.19 amending section 24 of P.L.1954, c.84 (C.43:15A-24) and section 15 of P.L.1944, c.255 (C.43:16A-15) for the year set forth in those sections, </w:t>
      </w:r>
      <w:r w:rsidRPr="003555E4">
        <w:rPr>
          <w:rFonts w:ascii="Albertus Extra Bold" w:hAnsi="Albertus Extra Bold"/>
          <w:b/>
        </w:rPr>
        <w:t>[</w:t>
      </w:r>
      <w:r>
        <w:t>and,</w:t>
      </w:r>
      <w:r w:rsidRPr="003555E4">
        <w:rPr>
          <w:rFonts w:ascii="Albertus Extra Bold" w:hAnsi="Albertus Extra Bold"/>
          <w:b/>
        </w:rPr>
        <w:t>]</w:t>
      </w:r>
      <w:r>
        <w:t xml:space="preserve"> in the case of an SDA district as defined pursuant to section 3 of P.L.2000, c.72 (C.18A:7G-3), during the 2018-2019 through the 2024-2025 school years, increases to raise a general fund tax levy to an amount that does not exceed its local share </w:t>
      </w:r>
      <w:r w:rsidRPr="003555E4">
        <w:rPr>
          <w:u w:val="single"/>
        </w:rPr>
        <w:t xml:space="preserve">, and </w:t>
      </w:r>
      <w:r>
        <w:rPr>
          <w:u w:val="single"/>
        </w:rPr>
        <w:t>a reduction</w:t>
      </w:r>
      <w:r w:rsidRPr="003555E4">
        <w:rPr>
          <w:u w:val="single"/>
        </w:rPr>
        <w:t xml:space="preserve">  is State school aid</w:t>
      </w:r>
      <w:r>
        <w:t>.</w:t>
      </w:r>
    </w:p>
    <w:p w:rsidR="00A8131B" w:rsidRDefault="00A8131B" w:rsidP="00A8131B">
      <w:r>
        <w:tab/>
        <w:t>b.</w:t>
      </w:r>
      <w:r>
        <w:tab/>
        <w:t xml:space="preserve">(1) The allowable adjustment for increases in enrollment authorized pursuant to subsection a. of this section shall equal the per pupil </w:t>
      </w:r>
      <w:proofErr w:type="spellStart"/>
      <w:r>
        <w:t>prebudget</w:t>
      </w:r>
      <w:proofErr w:type="spellEnd"/>
      <w:r>
        <w:t xml:space="preserve"> year adjusted tax levy multiplied by EP, where EP equals the sum of:</w:t>
      </w:r>
    </w:p>
    <w:p w:rsidR="00A8131B" w:rsidRDefault="00A8131B" w:rsidP="00A8131B">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A8131B" w:rsidRDefault="00A8131B" w:rsidP="00A8131B">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A8131B" w:rsidRDefault="00A8131B" w:rsidP="00A8131B">
      <w:r>
        <w:tab/>
        <w:t>(c)</w:t>
      </w:r>
      <w:r>
        <w:tab/>
        <w:t xml:space="preserve">1.00 for each unit of weighted resident enrollment that constitutes an increase from the </w:t>
      </w:r>
      <w:proofErr w:type="spellStart"/>
      <w:r>
        <w:t>prebudget</w:t>
      </w:r>
      <w:proofErr w:type="spellEnd"/>
      <w:r>
        <w:t xml:space="preserve"> year over 4%.</w:t>
      </w:r>
    </w:p>
    <w:p w:rsidR="00A8131B" w:rsidRDefault="00A8131B" w:rsidP="00A8131B">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A8131B" w:rsidRDefault="00A8131B" w:rsidP="00A8131B">
      <w:r>
        <w:lastRenderedPageBreak/>
        <w:tab/>
        <w:t>c.</w:t>
      </w:r>
      <w:r>
        <w:tab/>
        <w:t>(Deleted by amendment, P.L.2010, c.44)</w:t>
      </w:r>
    </w:p>
    <w:p w:rsidR="00A8131B" w:rsidRDefault="00A8131B" w:rsidP="00A8131B">
      <w:r>
        <w:tab/>
        <w:t>d.</w:t>
      </w:r>
      <w:r>
        <w:tab/>
        <w:t xml:space="preserve">(1) 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t>prebudget</w:t>
      </w:r>
      <w:proofErr w:type="spellEnd"/>
      <w:r>
        <w:t xml:space="preserve"> year, but that is not in excess of the product of the total health care costs in the </w:t>
      </w:r>
      <w:proofErr w:type="spellStart"/>
      <w:r>
        <w:t>prebudget</w:t>
      </w:r>
      <w:proofErr w:type="spellEnd"/>
      <w:r>
        <w:t xml:space="preserve"> year multiplied by the average percentage increase of the State Health Benefits Program, P.L.1961, c.49 (C.52:14-17.25 et seq.), as annually determined by the Division of Pensions and Benefits in the Department of the Treasury.</w:t>
      </w:r>
    </w:p>
    <w:p w:rsidR="00A8131B" w:rsidRDefault="00A8131B" w:rsidP="00A8131B">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A8131B" w:rsidRDefault="00A8131B" w:rsidP="00A8131B">
      <w:r>
        <w:tab/>
        <w:t>(3)</w:t>
      </w:r>
      <w:r>
        <w:tab/>
        <w:t xml:space="preserve">In the case of an SDA district, as defined pursuant to section 3 of P.L.2000, c.72 (C.18A:7G-3), in which the </w:t>
      </w:r>
      <w:proofErr w:type="spellStart"/>
      <w:r>
        <w:t>prebudget</w:t>
      </w:r>
      <w:proofErr w:type="spellEnd"/>
      <w:r>
        <w:t xml:space="preserve"> year adjusted tax levy is less than the school district's </w:t>
      </w:r>
      <w:proofErr w:type="spellStart"/>
      <w:r>
        <w:t>prebudget</w:t>
      </w:r>
      <w:proofErr w:type="spellEnd"/>
      <w:r>
        <w:t xml:space="preserve"> year local share as calculated pursuant to section 10 of P.L.2007, c.260 (C.18A:7F-52), the allowable adjustment for increases to raise a tax levy that does not exceed the school district's local share shall equal the difference between the </w:t>
      </w:r>
      <w:proofErr w:type="spellStart"/>
      <w:r>
        <w:t>prebudget</w:t>
      </w:r>
      <w:proofErr w:type="spellEnd"/>
      <w:r>
        <w:t xml:space="preserve"> year adjusted tax levy and the </w:t>
      </w:r>
      <w:proofErr w:type="spellStart"/>
      <w:r>
        <w:t>prebudget</w:t>
      </w:r>
      <w:proofErr w:type="spellEnd"/>
      <w:r>
        <w:t xml:space="preserve"> year local share.</w:t>
      </w:r>
    </w:p>
    <w:p w:rsidR="00A8131B" w:rsidRPr="003555E4" w:rsidRDefault="00A8131B" w:rsidP="00A8131B">
      <w:pPr>
        <w:rPr>
          <w:u w:val="single"/>
        </w:rPr>
      </w:pPr>
      <w:r>
        <w:tab/>
      </w:r>
      <w:r w:rsidRPr="003555E4">
        <w:rPr>
          <w:u w:val="single"/>
        </w:rPr>
        <w:t>(4)</w:t>
      </w:r>
      <w:r w:rsidRPr="003555E4">
        <w:rPr>
          <w:u w:val="single"/>
        </w:rPr>
        <w:tab/>
        <w:t xml:space="preserve">The allowable adjustment for a </w:t>
      </w:r>
      <w:r>
        <w:rPr>
          <w:u w:val="single"/>
        </w:rPr>
        <w:t>reduction</w:t>
      </w:r>
      <w:r w:rsidRPr="003555E4">
        <w:rPr>
          <w:u w:val="single"/>
        </w:rPr>
        <w:t xml:space="preserve"> in State school aid shall equal the </w:t>
      </w:r>
      <w:r>
        <w:rPr>
          <w:u w:val="single"/>
        </w:rPr>
        <w:t>decrease</w:t>
      </w:r>
      <w:r w:rsidRPr="003555E4">
        <w:rPr>
          <w:u w:val="single"/>
        </w:rPr>
        <w:t xml:space="preserve"> in the school district’s State aid</w:t>
      </w:r>
      <w:r>
        <w:rPr>
          <w:u w:val="single"/>
        </w:rPr>
        <w:t>, other than debt service aid and preschool education aid,</w:t>
      </w:r>
      <w:r w:rsidRPr="003555E4">
        <w:rPr>
          <w:u w:val="single"/>
        </w:rPr>
        <w:t xml:space="preserve"> relative to the </w:t>
      </w:r>
      <w:proofErr w:type="spellStart"/>
      <w:r>
        <w:rPr>
          <w:u w:val="single"/>
        </w:rPr>
        <w:t>prebudget</w:t>
      </w:r>
      <w:proofErr w:type="spellEnd"/>
      <w:r w:rsidRPr="003555E4">
        <w:rPr>
          <w:u w:val="single"/>
        </w:rPr>
        <w:t xml:space="preserve"> year. </w:t>
      </w:r>
    </w:p>
    <w:p w:rsidR="00A8131B" w:rsidRDefault="00A8131B" w:rsidP="00A8131B">
      <w:r>
        <w:tab/>
        <w:t>e.</w:t>
      </w:r>
      <w:r>
        <w:tab/>
        <w:t>(Deleted by amendment, P.L.2010, c.44)</w:t>
      </w:r>
    </w:p>
    <w:p w:rsidR="00A8131B" w:rsidRDefault="00A8131B" w:rsidP="00A8131B">
      <w:r>
        <w:tab/>
        <w:t>f.</w:t>
      </w:r>
      <w:r>
        <w:tab/>
        <w:t>The adjusted tax levy shall be increased or decreased accordingly whenever the responsibility and associated cost of a school district activity is transferred to another school district or governmental entity.</w:t>
      </w:r>
    </w:p>
    <w:p w:rsidR="00A8131B" w:rsidRDefault="00A8131B" w:rsidP="00A8131B">
      <w:r>
        <w:t>(</w:t>
      </w:r>
      <w:proofErr w:type="spellStart"/>
      <w:r>
        <w:t>cf</w:t>
      </w:r>
      <w:proofErr w:type="spellEnd"/>
      <w:r>
        <w:t>: P.L.2018, c.67, s.6)</w:t>
      </w:r>
    </w:p>
    <w:p w:rsidR="00A8131B" w:rsidRDefault="00A8131B" w:rsidP="00A8131B"/>
    <w:p w:rsidR="00A8131B" w:rsidRPr="00AA7880" w:rsidRDefault="00A8131B" w:rsidP="00A8131B">
      <w:r>
        <w:tab/>
        <w:t>2.</w:t>
      </w:r>
      <w:r>
        <w:tab/>
        <w:t>This act shall take effect immediately.</w:t>
      </w:r>
    </w:p>
    <w:p w:rsidR="00A8131B" w:rsidRDefault="00A8131B" w:rsidP="00A8131B"/>
    <w:p w:rsidR="00A8131B" w:rsidRPr="00CE7BD8" w:rsidRDefault="00A8131B" w:rsidP="00A8131B"/>
    <w:p w:rsidR="00A8131B" w:rsidRPr="00AA7880" w:rsidRDefault="00A8131B" w:rsidP="00A8131B">
      <w:pPr>
        <w:jc w:val="center"/>
      </w:pPr>
      <w:r w:rsidRPr="00D71D68">
        <w:t>STATEMENT</w:t>
      </w:r>
    </w:p>
    <w:p w:rsidR="00A8131B" w:rsidRDefault="00A8131B" w:rsidP="00A8131B"/>
    <w:p w:rsidR="00A8131B" w:rsidRPr="00E7752C" w:rsidRDefault="00A8131B" w:rsidP="00E7752C">
      <w:r>
        <w:tab/>
        <w:t xml:space="preserve">Current law limits the amount by which a school district may annually increase its general fund tax levy without voter approval.  Specifically, the tax levy may not increase by more than two percent, plus adjustments for enrollment growth and increases in </w:t>
      </w:r>
      <w:r>
        <w:lastRenderedPageBreak/>
        <w:t>health care costs and pension contributions that exceed two percent.  This bill provides an additional adjustment to the tax levy growth limitation.  The adjustment would be equal to the school district’s decrease in State school aid relative to the prior year.</w:t>
      </w:r>
    </w:p>
    <w:sectPr w:rsidR="00A8131B" w:rsidRPr="00E7752C" w:rsidSect="005356B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496" w:rsidRDefault="00617496">
      <w:r>
        <w:separator/>
      </w:r>
    </w:p>
  </w:endnote>
  <w:endnote w:type="continuationSeparator" w:id="0">
    <w:p w:rsidR="00617496" w:rsidRDefault="0061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B0" w:rsidRPr="00921C91" w:rsidRDefault="005356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56B0" w:rsidRPr="00921C91" w:rsidRDefault="005356B0">
    <w:pPr>
      <w:pStyle w:val="Footer"/>
      <w:rPr>
        <w:szCs w:val="18"/>
      </w:rPr>
    </w:pPr>
  </w:p>
  <w:p w:rsidR="005356B0" w:rsidRPr="00921C91" w:rsidRDefault="005356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56B0" w:rsidRDefault="00535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496" w:rsidRDefault="00617496">
      <w:r>
        <w:separator/>
      </w:r>
    </w:p>
  </w:footnote>
  <w:footnote w:type="continuationSeparator" w:id="0">
    <w:p w:rsidR="00617496" w:rsidRDefault="00617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4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56B0" w:rsidRDefault="005356B0" w:rsidP="005356B0">
    <w:pPr>
      <w:pStyle w:val="bpuHeadSpon"/>
    </w:pPr>
    <w:r w:rsidRPr="005356B0">
      <w:rPr>
        <w:rStyle w:val="bpuHeadSponChar"/>
      </w:rPr>
      <w:t>A370</w:t>
    </w:r>
    <w:r>
      <w:t xml:space="preserve"> S.KEAN, THOMSON</w:t>
    </w:r>
  </w:p>
  <w:p w:rsidR="005356B0" w:rsidRDefault="005356B0" w:rsidP="005356B0">
    <w:pPr>
      <w:pStyle w:val="bpuHeadSpon"/>
    </w:pPr>
    <w:r>
      <w:fldChar w:fldCharType="begin"/>
    </w:r>
    <w:r>
      <w:instrText xml:space="preserve"> PAGE  \* MERGEFORMAT </w:instrText>
    </w:r>
    <w:r>
      <w:fldChar w:fldCharType="separate"/>
    </w:r>
    <w:r w:rsidR="00694884">
      <w:rPr>
        <w:noProof/>
      </w:rPr>
      <w:t>4</w:t>
    </w:r>
    <w:r>
      <w:fldChar w:fldCharType="end"/>
    </w:r>
  </w:p>
  <w:p w:rsidR="005356B0" w:rsidRPr="00AF575C" w:rsidRDefault="005356B0" w:rsidP="005356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56B0" w:rsidRDefault="005356B0" w:rsidP="005356B0">
    <w:pPr>
      <w:pStyle w:val="bpuHeadSpon"/>
    </w:pPr>
    <w:r w:rsidRPr="005356B0">
      <w:rPr>
        <w:rStyle w:val="bpuHeadSponChar"/>
      </w:rPr>
      <w:t>A370</w:t>
    </w:r>
    <w:r>
      <w:t xml:space="preserve"> S.KEAN, THOMSON</w:t>
    </w:r>
  </w:p>
  <w:p w:rsidR="005356B0" w:rsidRDefault="005356B0" w:rsidP="005356B0">
    <w:pPr>
      <w:pStyle w:val="bpuHeadSpon"/>
    </w:pPr>
    <w:r>
      <w:fldChar w:fldCharType="begin"/>
    </w:r>
    <w:r>
      <w:instrText xml:space="preserve"> PAGE  \* MERGEFORMAT </w:instrText>
    </w:r>
    <w:r>
      <w:fldChar w:fldCharType="separate"/>
    </w:r>
    <w:r w:rsidR="00694884">
      <w:rPr>
        <w:noProof/>
      </w:rPr>
      <w:t>2</w:t>
    </w:r>
    <w:r>
      <w:fldChar w:fldCharType="end"/>
    </w:r>
  </w:p>
  <w:p w:rsidR="005356B0" w:rsidRDefault="005356B0" w:rsidP="005356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4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99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B2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6B0"/>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496"/>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884"/>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31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A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B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D6ADB7-A2F7-43C4-B725-7AACECE7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5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7451F-89E2-4DAB-B855-60CA60AC1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902</Words>
  <Characters>4751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A370</vt:lpstr>
    </vt:vector>
  </TitlesOfParts>
  <Manager>R56</Manager>
  <Company>OFFICE of LEGISLATIVE SERVICES</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dc:title>
  <dc:creator>Assemblyman  KEAN, Assemblyman  THOMSON</dc:creator>
  <cp:keywords>A370|4|SG |310|0|0|!|0|</cp:keywords>
  <dc:description>PREFILED 2020</dc:description>
  <cp:lastModifiedBy>Todaro, Vivian</cp:lastModifiedBy>
  <cp:revision>2</cp:revision>
  <cp:lastPrinted>2019-12-03T19:55:00Z</cp:lastPrinted>
  <dcterms:created xsi:type="dcterms:W3CDTF">2019-12-03T21:49:00Z</dcterms:created>
  <dcterms:modified xsi:type="dcterms:W3CDTF">2019-12-03T21:49:00Z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