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557" w:rsidRDefault="00422557" w:rsidP="00422557">
      <w:pPr>
        <w:pStyle w:val="bpuBill"/>
      </w:pPr>
      <w:bookmarkStart w:id="0" w:name="bpuFrontPg"/>
      <w:bookmarkStart w:id="1" w:name="_GoBack"/>
      <w:bookmarkEnd w:id="0"/>
      <w:bookmarkEnd w:id="1"/>
      <w:r>
        <w:t xml:space="preserve">ASSEMBLY, No. 371 </w:t>
      </w:r>
    </w:p>
    <w:p w:rsidR="00422557" w:rsidRPr="00422557" w:rsidRDefault="00422557" w:rsidP="004225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897191" r:id="rId9"/>
        </w:object>
      </w:r>
    </w:p>
    <w:p w:rsidR="00422557" w:rsidRDefault="00422557" w:rsidP="00422557">
      <w:pPr>
        <w:pStyle w:val="bpuState"/>
      </w:pPr>
      <w:r>
        <w:t>STATE OF NEW JERSEY</w:t>
      </w:r>
    </w:p>
    <w:p w:rsidR="00422557" w:rsidRDefault="00422557" w:rsidP="00422557">
      <w:pPr>
        <w:pStyle w:val="bpuLegislature"/>
      </w:pPr>
      <w:r>
        <w:t>219th LEGISLATURE</w:t>
      </w:r>
    </w:p>
    <w:p w:rsidR="00422557" w:rsidRDefault="00422557" w:rsidP="00422557">
      <w:pPr>
        <w:pStyle w:val="bpuWpGraphic"/>
      </w:pPr>
      <w:r>
        <w:object w:dxaOrig="8985" w:dyaOrig="255">
          <v:shape id="_x0000_i1026" type="#_x0000_t75" style="width:6in;height:12pt" o:ole="">
            <v:imagedata r:id="rId8" o:title=""/>
          </v:shape>
          <o:OLEObject Type="Embed" ProgID="WPWin6.1" ShapeID="_x0000_i1026" DrawAspect="Content" ObjectID="_1636897192" r:id="rId10"/>
        </w:object>
      </w:r>
      <w:r>
        <w:t xml:space="preserve">  </w:t>
      </w:r>
    </w:p>
    <w:p w:rsidR="00422557" w:rsidRDefault="00422557" w:rsidP="00422557">
      <w:pPr>
        <w:pStyle w:val="bpuIntro"/>
      </w:pPr>
      <w:r>
        <w:t>PRE-FILED FOR INTRODUCTION IN THE 2020 SESSION</w:t>
      </w:r>
    </w:p>
    <w:p w:rsidR="00422557" w:rsidRDefault="00422557" w:rsidP="00422557">
      <w:pPr>
        <w:pStyle w:val="bpuIntro"/>
      </w:pPr>
    </w:p>
    <w:p w:rsidR="00422557" w:rsidRDefault="00422557" w:rsidP="00422557">
      <w:pPr>
        <w:pStyle w:val="bpuIntro"/>
        <w:sectPr w:rsidR="00422557" w:rsidSect="00422557">
          <w:headerReference w:type="even" r:id="rId11"/>
          <w:headerReference w:type="default" r:id="rId12"/>
          <w:pgSz w:w="12240" w:h="20160" w:code="5"/>
          <w:pgMar w:top="2160" w:right="1440" w:bottom="1440" w:left="1440" w:header="720" w:footer="720" w:gutter="0"/>
          <w:pgNumType w:start="1"/>
          <w:cols w:space="720"/>
          <w:docGrid w:linePitch="360"/>
        </w:sectPr>
      </w:pPr>
    </w:p>
    <w:p w:rsidR="00422557" w:rsidRDefault="00422557" w:rsidP="00422557">
      <w:pPr>
        <w:pStyle w:val="bpuIntro"/>
      </w:pPr>
    </w:p>
    <w:p w:rsidR="00422557" w:rsidRDefault="00422557" w:rsidP="00422557">
      <w:pPr>
        <w:pStyle w:val="bpuSponsor"/>
      </w:pPr>
      <w:r>
        <w:t>Sponsored by:</w:t>
      </w:r>
    </w:p>
    <w:p w:rsidR="00422557" w:rsidRDefault="00422557" w:rsidP="00422557">
      <w:pPr>
        <w:pStyle w:val="bpuSponsor"/>
      </w:pPr>
      <w:r>
        <w:t>Assemblyman  SEAN T. KEAN</w:t>
      </w:r>
    </w:p>
    <w:p w:rsidR="00422557" w:rsidRDefault="00422557" w:rsidP="00422557">
      <w:pPr>
        <w:pStyle w:val="bpuSponsor"/>
      </w:pPr>
      <w:r>
        <w:t>District 30 (Monmouth and Ocean)</w:t>
      </w:r>
    </w:p>
    <w:p w:rsidR="00422557" w:rsidRDefault="00422557" w:rsidP="00422557">
      <w:pPr>
        <w:pStyle w:val="bpuSponsor"/>
      </w:pPr>
    </w:p>
    <w:p w:rsidR="00422557" w:rsidRDefault="00422557" w:rsidP="00422557">
      <w:pPr>
        <w:pStyle w:val="bpuSponsor"/>
      </w:pPr>
    </w:p>
    <w:p w:rsidR="00422557" w:rsidRDefault="00422557" w:rsidP="00422557">
      <w:pPr>
        <w:pStyle w:val="bpuSponsor"/>
      </w:pPr>
    </w:p>
    <w:p w:rsidR="00422557" w:rsidRDefault="00422557" w:rsidP="00422557">
      <w:pPr>
        <w:pStyle w:val="bpuSponsor"/>
      </w:pPr>
    </w:p>
    <w:p w:rsidR="00422557" w:rsidRDefault="00422557" w:rsidP="00422557">
      <w:pPr>
        <w:pStyle w:val="bpuSponsor"/>
      </w:pPr>
      <w:r>
        <w:t>SYNOPSIS</w:t>
      </w:r>
    </w:p>
    <w:p w:rsidR="00422557" w:rsidRDefault="00422557" w:rsidP="00422557">
      <w:pPr>
        <w:pStyle w:val="bpuNormText"/>
      </w:pPr>
      <w:r>
        <w:tab/>
        <w:t xml:space="preserve">Permits cardiologist to bear full legal and medical responsibility for medical treatment of patient within ambulatory care facility irrespective of whether cardiologist is physician who treats patient within ambulatory care facility. </w:t>
      </w:r>
    </w:p>
    <w:p w:rsidR="00422557" w:rsidRDefault="00422557" w:rsidP="00422557">
      <w:pPr>
        <w:pStyle w:val="bpuNormText"/>
      </w:pPr>
    </w:p>
    <w:p w:rsidR="00422557" w:rsidRDefault="00422557" w:rsidP="00422557">
      <w:pPr>
        <w:pStyle w:val="bpuSponsor"/>
      </w:pPr>
      <w:r>
        <w:t xml:space="preserve">CURRENT VERSION OF TEXT </w:t>
      </w:r>
    </w:p>
    <w:p w:rsidR="00422557" w:rsidRDefault="00422557" w:rsidP="00422557">
      <w:pPr>
        <w:pStyle w:val="bpuNormText"/>
      </w:pPr>
      <w:r>
        <w:tab/>
        <w:t>Introduced Pending Technical Review by Legislative Counsel.</w:t>
      </w:r>
    </w:p>
    <w:p w:rsidR="00422557" w:rsidRDefault="00422557" w:rsidP="004225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2557" w:rsidRDefault="004225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2557" w:rsidSect="00422557">
          <w:type w:val="continuous"/>
          <w:pgSz w:w="12240" w:h="20160" w:code="5"/>
          <w:pgMar w:top="2160" w:right="2275" w:bottom="1440" w:left="2275" w:header="72" w:footer="720" w:gutter="0"/>
          <w:pgNumType w:start="1"/>
          <w:cols w:space="720"/>
          <w:docGrid w:linePitch="360"/>
        </w:sectPr>
      </w:pPr>
    </w:p>
    <w:p w:rsidR="00511AC3" w:rsidRPr="00677316" w:rsidRDefault="00511AC3" w:rsidP="00511AC3">
      <w:pPr>
        <w:pStyle w:val="HangingAnAct"/>
        <w:rPr>
          <w:rStyle w:val="HangingAnActChar"/>
        </w:rPr>
      </w:pPr>
      <w:r w:rsidRPr="00511AC3">
        <w:rPr>
          <w:rStyle w:val="BillHead"/>
        </w:rPr>
        <w:lastRenderedPageBreak/>
        <w:t>An Act</w:t>
      </w:r>
      <w:r w:rsidRPr="006B7FA7">
        <w:rPr>
          <w:rStyle w:val="HangingAnActChar"/>
        </w:rPr>
        <w:t xml:space="preserve"> </w:t>
      </w:r>
      <w:r w:rsidRPr="00E235BA">
        <w:rPr>
          <w:rStyle w:val="HangingAnActChar"/>
        </w:rPr>
        <w:t>concerning cardiologists and supplementing Title 26 of the Revised Statutes.</w:t>
      </w:r>
    </w:p>
    <w:p w:rsidR="00511AC3" w:rsidRPr="00D71D68" w:rsidRDefault="00511AC3" w:rsidP="00511AC3"/>
    <w:p w:rsidR="00511AC3" w:rsidRPr="00AA7880" w:rsidRDefault="00511AC3" w:rsidP="00511AC3">
      <w:r>
        <w:tab/>
      </w:r>
      <w:r>
        <w:rPr>
          <w:rStyle w:val="BillHeading2"/>
        </w:rPr>
        <w:t xml:space="preserve">Be It Enacted </w:t>
      </w:r>
      <w:r>
        <w:rPr>
          <w:rStyle w:val="BillLanguage"/>
        </w:rPr>
        <w:t>by the Senate and General Assembly of the State of New Jersey:</w:t>
      </w:r>
    </w:p>
    <w:p w:rsidR="00511AC3" w:rsidRPr="00D71D68" w:rsidRDefault="00511AC3" w:rsidP="00511AC3"/>
    <w:p w:rsidR="00511AC3" w:rsidRDefault="00511AC3" w:rsidP="00511AC3">
      <w:pPr>
        <w:pStyle w:val="ListParagraph"/>
        <w:numPr>
          <w:ilvl w:val="0"/>
          <w:numId w:val="1"/>
        </w:numPr>
      </w:pPr>
      <w:r>
        <w:t>a.  As used in this act:</w:t>
      </w:r>
    </w:p>
    <w:p w:rsidR="00511AC3" w:rsidRDefault="00511AC3" w:rsidP="00511AC3">
      <w:r>
        <w:tab/>
        <w:t>“A</w:t>
      </w:r>
      <w:r w:rsidRPr="002A5CAA">
        <w:t>mbulatory care facility</w:t>
      </w:r>
      <w:r>
        <w:t>” means a facility</w:t>
      </w:r>
      <w:r w:rsidRPr="002A5CAA">
        <w:t xml:space="preserve"> licensed to provide surgical</w:t>
      </w:r>
      <w:r>
        <w:t xml:space="preserve"> and related </w:t>
      </w:r>
      <w:r w:rsidRPr="002A5CAA">
        <w:t>services pursuant to P.L.1971, c.136 (C.26:2H-1 et seq.)</w:t>
      </w:r>
      <w:r>
        <w:t>.</w:t>
      </w:r>
    </w:p>
    <w:p w:rsidR="00511AC3" w:rsidRDefault="00511AC3" w:rsidP="00511AC3">
      <w:r>
        <w:tab/>
        <w:t>“Physician”</w:t>
      </w:r>
      <w:r w:rsidRPr="002A5CAA">
        <w:t xml:space="preserve"> means a physician licensed pursuant to Title 45 of the Revised Statutes.</w:t>
      </w:r>
    </w:p>
    <w:p w:rsidR="00511AC3" w:rsidRDefault="00511AC3" w:rsidP="00511AC3">
      <w:r>
        <w:tab/>
        <w:t xml:space="preserve">b. The Department of Health may permit a physician, who practices cardiology, upon application to and approval of the Department of Health, to refer a patient of the physician to an ambulatory care facility and permit the physician to bear full legal and medical responsibility for the medical treatment of the patient within the ambulatory care facility, by extension of the physician’s medical license to the ambulatory care facility during the period in which the physician’s patient is being treated within the facility, and irrespective of whether the physician treats the patient within the ambulatory care facility or whether the physician practices cardiology within the ambulatory care facility.   </w:t>
      </w:r>
    </w:p>
    <w:p w:rsidR="00511AC3" w:rsidRDefault="00511AC3" w:rsidP="00511AC3">
      <w:r>
        <w:tab/>
        <w:t>c. The Department of Health may permit a physician, who practices cardiology and has been approved to practice medicine as provided in subsection b. of this section, to bill himself or herself for the cost of the treatment of the physician’s patient within the ambulatory care facility, irrespective of whether the physician treated the patient within the ambulatory care facility or whether the physician practices cardiology within the ambulatory care facility.</w:t>
      </w:r>
    </w:p>
    <w:p w:rsidR="00511AC3" w:rsidRDefault="00511AC3" w:rsidP="00511AC3"/>
    <w:p w:rsidR="00511AC3" w:rsidRDefault="00511AC3" w:rsidP="00511AC3">
      <w:r>
        <w:tab/>
        <w:t>2.</w:t>
      </w:r>
      <w:r>
        <w:tab/>
        <w:t>The Commissioner shall adopt,</w:t>
      </w:r>
      <w:r w:rsidRPr="00E456D2">
        <w:t xml:space="preserve"> pursuant to the "Administrative Proced</w:t>
      </w:r>
      <w:r>
        <w:t>ure Act," P.L.1968, c.410 (C.</w:t>
      </w:r>
      <w:r w:rsidRPr="00E456D2">
        <w:t>52:14B-1 et seq.)</w:t>
      </w:r>
      <w:r>
        <w:t xml:space="preserve">, rules and regulations as are necessary to effectuate the provisions of this act.  </w:t>
      </w:r>
    </w:p>
    <w:p w:rsidR="00511AC3" w:rsidRDefault="00511AC3" w:rsidP="00511AC3"/>
    <w:p w:rsidR="00511AC3" w:rsidRPr="00AA7880" w:rsidRDefault="00511AC3" w:rsidP="00511AC3">
      <w:r>
        <w:tab/>
        <w:t>3.</w:t>
      </w:r>
      <w:r>
        <w:tab/>
        <w:t>This act shall take effect 180 days after the date of enactment.</w:t>
      </w:r>
    </w:p>
    <w:p w:rsidR="00511AC3" w:rsidRDefault="00511AC3" w:rsidP="00511AC3"/>
    <w:p w:rsidR="00511AC3" w:rsidRPr="00CE7BD8" w:rsidRDefault="00511AC3" w:rsidP="00511AC3"/>
    <w:p w:rsidR="00511AC3" w:rsidRPr="00AA7880" w:rsidRDefault="00511AC3" w:rsidP="00511AC3">
      <w:pPr>
        <w:jc w:val="center"/>
      </w:pPr>
      <w:r w:rsidRPr="00D71D68">
        <w:t>STATEMENT</w:t>
      </w:r>
    </w:p>
    <w:p w:rsidR="00511AC3" w:rsidRDefault="00511AC3" w:rsidP="00511AC3"/>
    <w:p w:rsidR="00511AC3" w:rsidRDefault="00511AC3" w:rsidP="00511AC3">
      <w:r>
        <w:tab/>
        <w:t>This bill p</w:t>
      </w:r>
      <w:r w:rsidRPr="008E474E">
        <w:t>ermits</w:t>
      </w:r>
      <w:r>
        <w:t xml:space="preserve"> a</w:t>
      </w:r>
      <w:r w:rsidRPr="004C2FCA">
        <w:t xml:space="preserve"> cardiologist to bear</w:t>
      </w:r>
      <w:r>
        <w:t xml:space="preserve"> full legal and medical</w:t>
      </w:r>
      <w:r w:rsidRPr="004C2FCA">
        <w:t xml:space="preserve"> responsibility for </w:t>
      </w:r>
      <w:r>
        <w:t xml:space="preserve">the medical </w:t>
      </w:r>
      <w:r w:rsidRPr="004C2FCA">
        <w:t>treatment of</w:t>
      </w:r>
      <w:r>
        <w:t xml:space="preserve"> a</w:t>
      </w:r>
      <w:r w:rsidRPr="004C2FCA">
        <w:t xml:space="preserve"> patient within </w:t>
      </w:r>
      <w:r>
        <w:t xml:space="preserve">an </w:t>
      </w:r>
      <w:r w:rsidRPr="004C2FCA">
        <w:t>ambulatory care facility irrespective of whether cardiologist is</w:t>
      </w:r>
      <w:r>
        <w:t xml:space="preserve"> the</w:t>
      </w:r>
      <w:r w:rsidRPr="004C2FCA">
        <w:t xml:space="preserve"> physician who treats</w:t>
      </w:r>
      <w:r>
        <w:t xml:space="preserve"> the</w:t>
      </w:r>
      <w:r w:rsidRPr="004C2FCA">
        <w:t xml:space="preserve"> patient within</w:t>
      </w:r>
      <w:r>
        <w:t xml:space="preserve"> the</w:t>
      </w:r>
      <w:r w:rsidRPr="004C2FCA">
        <w:t xml:space="preserve"> ambulatory care facility.  </w:t>
      </w:r>
    </w:p>
    <w:p w:rsidR="00511AC3" w:rsidRDefault="00511AC3" w:rsidP="00511AC3">
      <w:r>
        <w:tab/>
        <w:t>Under the bill, t</w:t>
      </w:r>
      <w:r w:rsidRPr="004C2FCA">
        <w:t xml:space="preserve">he Department of Health may permit a physician, who practices cardiology, upon application to and approval of the </w:t>
      </w:r>
      <w:r w:rsidRPr="004C2FCA">
        <w:lastRenderedPageBreak/>
        <w:t>Department of Health, to refer a patient of the physician to an ambulatory care fa</w:t>
      </w:r>
      <w:r>
        <w:t xml:space="preserve">cility and permit the </w:t>
      </w:r>
      <w:r w:rsidRPr="004C2FCA">
        <w:t>physician to bear full legal and medical responsibility for the</w:t>
      </w:r>
      <w:r>
        <w:t xml:space="preserve"> medical</w:t>
      </w:r>
      <w:r w:rsidRPr="004C2FCA">
        <w:t xml:space="preserve"> treatment of the patient within the ambulatory care facility, by extension of the</w:t>
      </w:r>
      <w:r>
        <w:t xml:space="preserve"> </w:t>
      </w:r>
      <w:r w:rsidRPr="004C2FCA">
        <w:t>physician’s medical license to the ambulatory care facility</w:t>
      </w:r>
      <w:r>
        <w:t xml:space="preserve"> during the period in which the physician’s patient is being treated within the facility</w:t>
      </w:r>
      <w:r w:rsidRPr="004C2FCA">
        <w:t>, and irrespective of whether the</w:t>
      </w:r>
      <w:r>
        <w:t xml:space="preserve"> </w:t>
      </w:r>
      <w:r w:rsidRPr="004C2FCA">
        <w:t xml:space="preserve">physician treats the patient within the ambulatory care facility or whether the physician practices cardiology within the ambulatory care facility.  </w:t>
      </w:r>
    </w:p>
    <w:p w:rsidR="00511AC3" w:rsidRPr="00E7752C" w:rsidRDefault="00511AC3" w:rsidP="00E7752C">
      <w:r>
        <w:tab/>
        <w:t>The bill provides that the Department of Health may permit a physician, who practices cardiology and has been approved to practice medicine as provided in this bill, to bill himself or herself for the cost of the treatment of the physician’s patient within the ambulatory care facility, irrespective of whether the physician treated the patient within the ambulatory care facility or whether the physician practices cardiology within the ambulatory care facility.</w:t>
      </w:r>
      <w:r w:rsidRPr="004C2FCA">
        <w:t xml:space="preserve">  </w:t>
      </w:r>
    </w:p>
    <w:sectPr w:rsidR="00511AC3" w:rsidRPr="00E7752C" w:rsidSect="0042255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791" w:rsidRDefault="00CA1791">
      <w:r>
        <w:separator/>
      </w:r>
    </w:p>
  </w:endnote>
  <w:endnote w:type="continuationSeparator" w:id="0">
    <w:p w:rsidR="00CA1791" w:rsidRDefault="00CA1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791" w:rsidRDefault="00CA1791">
      <w:r>
        <w:separator/>
      </w:r>
    </w:p>
  </w:footnote>
  <w:footnote w:type="continuationSeparator" w:id="0">
    <w:p w:rsidR="00CA1791" w:rsidRDefault="00CA1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5E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2557" w:rsidRDefault="00422557" w:rsidP="00422557">
    <w:pPr>
      <w:pStyle w:val="bpuHeadSpon"/>
    </w:pPr>
    <w:r w:rsidRPr="00422557">
      <w:rPr>
        <w:rStyle w:val="bpuHeadSponChar"/>
      </w:rPr>
      <w:t>A371</w:t>
    </w:r>
    <w:r>
      <w:t xml:space="preserve"> S.KEAN</w:t>
    </w:r>
  </w:p>
  <w:p w:rsidR="00422557" w:rsidRDefault="00422557" w:rsidP="00422557">
    <w:pPr>
      <w:pStyle w:val="bpuHeadSpon"/>
    </w:pPr>
    <w:r>
      <w:fldChar w:fldCharType="begin"/>
    </w:r>
    <w:r>
      <w:instrText xml:space="preserve"> PAGE  \* MERGEFORMAT </w:instrText>
    </w:r>
    <w:r>
      <w:fldChar w:fldCharType="separate"/>
    </w:r>
    <w:r w:rsidR="00EA5E83">
      <w:rPr>
        <w:noProof/>
      </w:rPr>
      <w:t>3</w:t>
    </w:r>
    <w:r>
      <w:fldChar w:fldCharType="end"/>
    </w:r>
  </w:p>
  <w:p w:rsidR="00422557" w:rsidRPr="00AF575C" w:rsidRDefault="00422557" w:rsidP="004225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2557" w:rsidRDefault="00422557" w:rsidP="00422557">
    <w:pPr>
      <w:pStyle w:val="bpuHeadSpon"/>
    </w:pPr>
    <w:r w:rsidRPr="00422557">
      <w:rPr>
        <w:rStyle w:val="bpuHeadSponChar"/>
      </w:rPr>
      <w:t>A371</w:t>
    </w:r>
    <w:r>
      <w:t xml:space="preserve"> S.KEAN</w:t>
    </w:r>
  </w:p>
  <w:p w:rsidR="00422557" w:rsidRDefault="00422557" w:rsidP="00422557">
    <w:pPr>
      <w:pStyle w:val="bpuHeadSpon"/>
    </w:pPr>
    <w:r>
      <w:fldChar w:fldCharType="begin"/>
    </w:r>
    <w:r>
      <w:instrText xml:space="preserve"> PAGE  \* MERGEFORMAT </w:instrText>
    </w:r>
    <w:r>
      <w:fldChar w:fldCharType="separate"/>
    </w:r>
    <w:r w:rsidR="00EA5E83">
      <w:rPr>
        <w:noProof/>
      </w:rPr>
      <w:t>2</w:t>
    </w:r>
    <w:r>
      <w:fldChar w:fldCharType="end"/>
    </w:r>
  </w:p>
  <w:p w:rsidR="00422557" w:rsidRDefault="00422557" w:rsidP="0042255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2F107B"/>
    <w:multiLevelType w:val="hybridMultilevel"/>
    <w:tmpl w:val="A8485590"/>
    <w:lvl w:ilvl="0" w:tplc="F8AC64E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7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55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C3"/>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67E70"/>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524"/>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79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E8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63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910F84-888B-430A-8702-9C4F0180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11AC3"/>
    <w:pPr>
      <w:ind w:left="720"/>
      <w:contextualSpacing/>
    </w:pPr>
  </w:style>
  <w:style w:type="character" w:styleId="LineNumber">
    <w:name w:val="line number"/>
    <w:basedOn w:val="DefaultParagraphFont"/>
    <w:semiHidden/>
    <w:unhideWhenUsed/>
    <w:rsid w:val="00422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AA340-C297-42D5-96D2-80766E3A3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580</Words>
  <Characters>3234</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A371</vt:lpstr>
    </vt:vector>
  </TitlesOfParts>
  <Manager>R56</Manager>
  <Company>OFFICE of LEGISLATIVE SERVICES</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dc:title>
  <dc:creator>Assemblyman  KEAN</dc:creator>
  <cp:keywords>A371|3|SG |310|0|0|!|0|</cp:keywords>
  <dc:description>PREFILED 2020</dc:description>
  <cp:lastModifiedBy>Todaro, Vivian</cp:lastModifiedBy>
  <cp:revision>2</cp:revision>
  <cp:lastPrinted>2019-12-03T19:56:00Z</cp:lastPrinted>
  <dcterms:created xsi:type="dcterms:W3CDTF">2019-12-03T21:49:00Z</dcterms:created>
  <dcterms:modified xsi:type="dcterms:W3CDTF">2019-12-03T21:49:00Z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