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8A3" w:rsidRDefault="000468A3" w:rsidP="000468A3">
      <w:pPr>
        <w:pStyle w:val="bpuBill"/>
      </w:pPr>
      <w:bookmarkStart w:id="0" w:name="bpuFrontPg"/>
      <w:bookmarkEnd w:id="0"/>
      <w:r>
        <w:t xml:space="preserve">ASSEMBLY, No. 416 </w:t>
      </w:r>
    </w:p>
    <w:p w:rsidR="000468A3" w:rsidRPr="000468A3" w:rsidRDefault="000468A3" w:rsidP="000468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3142" r:id="rId8"/>
        </w:object>
      </w:r>
    </w:p>
    <w:p w:rsidR="000468A3" w:rsidRDefault="000468A3" w:rsidP="000468A3">
      <w:pPr>
        <w:pStyle w:val="bpuState"/>
      </w:pPr>
      <w:r>
        <w:t>STATE OF NEW JERSEY</w:t>
      </w:r>
    </w:p>
    <w:p w:rsidR="000468A3" w:rsidRDefault="000468A3" w:rsidP="000468A3">
      <w:pPr>
        <w:pStyle w:val="bpuLegislature"/>
      </w:pPr>
      <w:r>
        <w:t>219th LEGISLATURE</w:t>
      </w:r>
    </w:p>
    <w:p w:rsidR="000468A3" w:rsidRDefault="000468A3" w:rsidP="000468A3">
      <w:pPr>
        <w:pStyle w:val="bpuWpGraphic"/>
      </w:pPr>
      <w:r>
        <w:object w:dxaOrig="8985" w:dyaOrig="255">
          <v:shape id="_x0000_i1026" type="#_x0000_t75" style="width:6in;height:12pt" o:ole="">
            <v:imagedata r:id="rId7" o:title=""/>
          </v:shape>
          <o:OLEObject Type="Embed" ProgID="WPWin6.1" ShapeID="_x0000_i1026" DrawAspect="Content" ObjectID="_1642503143" r:id="rId9"/>
        </w:object>
      </w:r>
      <w:r>
        <w:t xml:space="preserve">  </w:t>
      </w:r>
    </w:p>
    <w:p w:rsidR="000468A3" w:rsidRDefault="000468A3" w:rsidP="000468A3">
      <w:pPr>
        <w:pStyle w:val="bpuIntro"/>
      </w:pPr>
      <w:r>
        <w:t>PRE-FILED FOR INTRODUCTION IN THE 2020 SESSION</w:t>
      </w:r>
    </w:p>
    <w:p w:rsidR="000468A3" w:rsidRDefault="000468A3" w:rsidP="000468A3">
      <w:pPr>
        <w:pStyle w:val="bpuIntro"/>
      </w:pPr>
    </w:p>
    <w:p w:rsidR="000468A3" w:rsidRDefault="000468A3" w:rsidP="000468A3">
      <w:pPr>
        <w:pStyle w:val="bpuIntro"/>
        <w:sectPr w:rsidR="000468A3" w:rsidSect="002B39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468A3" w:rsidRDefault="000468A3" w:rsidP="000468A3">
      <w:pPr>
        <w:pStyle w:val="bpuIntro"/>
      </w:pPr>
    </w:p>
    <w:p w:rsidR="000468A3" w:rsidRDefault="000468A3" w:rsidP="000468A3">
      <w:pPr>
        <w:pStyle w:val="bpuSponsor"/>
      </w:pPr>
      <w:r>
        <w:t>Sponsored by:</w:t>
      </w:r>
    </w:p>
    <w:p w:rsidR="000468A3" w:rsidRDefault="000468A3" w:rsidP="000468A3">
      <w:pPr>
        <w:pStyle w:val="bpuSponsor"/>
      </w:pPr>
      <w:r>
        <w:t>Assemblyman  GREGORY P. MCGUCKIN</w:t>
      </w:r>
    </w:p>
    <w:p w:rsidR="000468A3" w:rsidRDefault="000468A3" w:rsidP="000468A3">
      <w:pPr>
        <w:pStyle w:val="bpuSponsor"/>
      </w:pPr>
      <w:r>
        <w:t>District 10 (Ocean)</w:t>
      </w:r>
    </w:p>
    <w:p w:rsidR="000468A3" w:rsidRDefault="002B3948" w:rsidP="002B3948">
      <w:pPr>
        <w:pStyle w:val="bpuSponsor"/>
      </w:pPr>
      <w:r>
        <w:t>Assemblyman  JOHN CATALANO</w:t>
      </w:r>
    </w:p>
    <w:p w:rsidR="002B3948" w:rsidRDefault="002B3948" w:rsidP="002B3948">
      <w:pPr>
        <w:pStyle w:val="bpuSponsor"/>
      </w:pPr>
      <w:r>
        <w:t>District 10 (Ocean)</w:t>
      </w:r>
    </w:p>
    <w:p w:rsidR="002B3948" w:rsidRPr="002B3948" w:rsidRDefault="002B3948" w:rsidP="002B3948">
      <w:pPr>
        <w:pStyle w:val="bpuSponsor"/>
      </w:pPr>
    </w:p>
    <w:p w:rsidR="000468A3" w:rsidRDefault="000468A3" w:rsidP="000468A3">
      <w:pPr>
        <w:pStyle w:val="bpuSponsor"/>
      </w:pPr>
    </w:p>
    <w:p w:rsidR="000468A3" w:rsidRDefault="000468A3" w:rsidP="000468A3">
      <w:pPr>
        <w:pStyle w:val="bpuSponsor"/>
      </w:pPr>
    </w:p>
    <w:p w:rsidR="000468A3" w:rsidRDefault="000468A3" w:rsidP="000468A3">
      <w:pPr>
        <w:pStyle w:val="bpuSponsor"/>
      </w:pPr>
    </w:p>
    <w:p w:rsidR="000468A3" w:rsidRDefault="000468A3" w:rsidP="000468A3">
      <w:pPr>
        <w:pStyle w:val="bpuSponsor"/>
      </w:pPr>
      <w:r>
        <w:t>SYNOPSIS</w:t>
      </w:r>
    </w:p>
    <w:p w:rsidR="000468A3" w:rsidRDefault="000468A3" w:rsidP="000468A3">
      <w:pPr>
        <w:pStyle w:val="bpuNormText"/>
      </w:pPr>
      <w:r>
        <w:tab/>
        <w:t xml:space="preserve">Excludes certain public works contracts related to Hurricane Sandy recovery from prevailing wage requirements. </w:t>
      </w:r>
    </w:p>
    <w:p w:rsidR="000468A3" w:rsidRDefault="000468A3" w:rsidP="000468A3">
      <w:pPr>
        <w:pStyle w:val="bpuNormText"/>
      </w:pPr>
    </w:p>
    <w:p w:rsidR="000468A3" w:rsidRDefault="000468A3" w:rsidP="000468A3">
      <w:pPr>
        <w:pStyle w:val="bpuSponsor"/>
      </w:pPr>
      <w:r>
        <w:t xml:space="preserve">CURRENT VERSION OF TEXT </w:t>
      </w:r>
    </w:p>
    <w:p w:rsidR="000468A3" w:rsidRDefault="000468A3" w:rsidP="000468A3">
      <w:pPr>
        <w:pStyle w:val="bpuNormText"/>
      </w:pPr>
      <w:r>
        <w:tab/>
        <w:t>Introduced Pending Technical Review by Legislative Counsel.</w:t>
      </w:r>
    </w:p>
    <w:p w:rsidR="000468A3" w:rsidRDefault="000468A3" w:rsidP="000468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468A3" w:rsidRDefault="000468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68A3" w:rsidSect="000468A3">
          <w:type w:val="continuous"/>
          <w:pgSz w:w="12240" w:h="20160" w:code="5"/>
          <w:pgMar w:top="2160" w:right="2275" w:bottom="1440" w:left="2275" w:header="72" w:footer="720" w:gutter="0"/>
          <w:pgNumType w:start="1"/>
          <w:cols w:space="720"/>
          <w:docGrid w:linePitch="360"/>
        </w:sectPr>
      </w:pPr>
    </w:p>
    <w:p w:rsidR="00697C94" w:rsidRPr="00677316" w:rsidRDefault="00697C94" w:rsidP="00697C94">
      <w:pPr>
        <w:pStyle w:val="HangingAnAct"/>
        <w:rPr>
          <w:rStyle w:val="HangingAnActChar"/>
        </w:rPr>
      </w:pPr>
      <w:r w:rsidRPr="00697C94">
        <w:rPr>
          <w:rStyle w:val="BillHead"/>
        </w:rPr>
        <w:lastRenderedPageBreak/>
        <w:t>An Act</w:t>
      </w:r>
      <w:r w:rsidRPr="006B7FA7">
        <w:rPr>
          <w:rStyle w:val="HangingAnActChar"/>
        </w:rPr>
        <w:t xml:space="preserve"> </w:t>
      </w:r>
      <w:r>
        <w:rPr>
          <w:rStyle w:val="HangingAnActChar"/>
        </w:rPr>
        <w:t>excluding certain contracts from prevailing wage requirements and amending P.L.1963, c.150.</w:t>
      </w:r>
    </w:p>
    <w:p w:rsidR="00697C94" w:rsidRPr="00D71D68" w:rsidRDefault="00697C94" w:rsidP="00697C94"/>
    <w:p w:rsidR="00697C94" w:rsidRPr="00AA7880" w:rsidRDefault="00697C94" w:rsidP="00697C9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7C94" w:rsidRPr="00D71D68" w:rsidRDefault="00697C94" w:rsidP="00697C94"/>
    <w:p w:rsidR="00697C94" w:rsidRDefault="00697C94" w:rsidP="00697C94">
      <w:r>
        <w:tab/>
        <w:t>1.</w:t>
      </w:r>
      <w:r>
        <w:tab/>
        <w:t>Section 3 of P.L.1963, c.150 (C.34:11-56.27) is amended to read as follows:</w:t>
      </w:r>
    </w:p>
    <w:p w:rsidR="00697C94" w:rsidRDefault="00697C94" w:rsidP="000468A3">
      <w:pPr>
        <w:tabs>
          <w:tab w:val="clear" w:pos="1440"/>
          <w:tab w:val="left" w:pos="1080"/>
        </w:tabs>
      </w:pPr>
      <w:r>
        <w:tab/>
        <w:t>3.</w:t>
      </w:r>
      <w:r>
        <w:tab/>
      </w:r>
      <w:r>
        <w:rPr>
          <w:u w:val="single"/>
        </w:rPr>
        <w:t>a.</w:t>
      </w:r>
      <w:r w:rsidR="000468A3">
        <w:tab/>
      </w:r>
      <w:r>
        <w:t>Every contract in excess of the prevailing wage contract threshold amount for any public work to which any public body is a party or for public work to be done on property or premises owned by a public body or leased or to be leased by a public body shall contain a provision stating the prevailing wage rate which can be paid (as shall be designated by the commissioner) to the workers employed in the performance of the contract and the contract shall contain a stipulation that such workers shall be paid not less than such prevailing wage rate.  Such contract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697C94" w:rsidRPr="00C70AD9" w:rsidRDefault="00697C94" w:rsidP="00697C94">
      <w:pPr>
        <w:rPr>
          <w:u w:val="single"/>
        </w:rPr>
      </w:pPr>
      <w:r>
        <w:tab/>
      </w:r>
      <w:r>
        <w:rPr>
          <w:u w:val="single"/>
        </w:rPr>
        <w:t>b.</w:t>
      </w:r>
      <w:r>
        <w:rPr>
          <w:u w:val="single"/>
        </w:rPr>
        <w:tab/>
        <w:t>No contract</w:t>
      </w:r>
      <w:r w:rsidRPr="00A37E52">
        <w:rPr>
          <w:u w:val="single"/>
        </w:rPr>
        <w:t xml:space="preserve"> for any public work</w:t>
      </w:r>
      <w:r>
        <w:rPr>
          <w:u w:val="single"/>
        </w:rPr>
        <w:t xml:space="preserve"> to recover or rebuild from the destruction, damage, or loss due to wind, flooding, or other storm conditions, attributable to Hurricane Sandy, or otherwise associated with the State of Emergency identified in Executive Order No. 104, of 2012, shall be subject to the requirements of P.L.1963, c.150 (C.34:11-56.25 et seq.), except that the provisions of this subsection b. shall not apply to any contract for public work if that application jeopardizes or results in the loss of any federal funding provided to any public body for recovery or rebuilding efforts. </w:t>
      </w:r>
    </w:p>
    <w:p w:rsidR="00697C94" w:rsidRDefault="00697C94" w:rsidP="00697C94">
      <w:r>
        <w:t>(</w:t>
      </w:r>
      <w:proofErr w:type="spellStart"/>
      <w:r>
        <w:t>cf</w:t>
      </w:r>
      <w:proofErr w:type="spellEnd"/>
      <w:r>
        <w:t>: P.L.2007, c.68, s.2)</w:t>
      </w:r>
    </w:p>
    <w:p w:rsidR="00697C94" w:rsidRDefault="00697C94" w:rsidP="00697C94"/>
    <w:p w:rsidR="005F7259" w:rsidRDefault="009C46D4" w:rsidP="00697C94">
      <w:r>
        <w:tab/>
      </w:r>
      <w:r w:rsidR="00697C94">
        <w:t>2.</w:t>
      </w:r>
      <w:r w:rsidR="00697C94">
        <w:tab/>
        <w:t>This act shall take effect immediately.</w:t>
      </w:r>
      <w:r w:rsidR="000468A3">
        <w:t xml:space="preserve"> </w:t>
      </w:r>
      <w:r w:rsidR="000468A3">
        <w:br w:type="page"/>
      </w:r>
    </w:p>
    <w:p w:rsidR="000468A3" w:rsidRPr="00AA7880" w:rsidRDefault="00697C94" w:rsidP="00697C94">
      <w:pPr>
        <w:jc w:val="center"/>
      </w:pPr>
      <w:r w:rsidRPr="00D71D68">
        <w:lastRenderedPageBreak/>
        <w:t>STATEMENT</w:t>
      </w:r>
    </w:p>
    <w:p w:rsidR="00697C94" w:rsidRDefault="00697C94" w:rsidP="00697C94">
      <w:bookmarkStart w:id="1" w:name="_GoBack"/>
      <w:bookmarkEnd w:id="1"/>
    </w:p>
    <w:p w:rsidR="00697C94" w:rsidRPr="00E7752C" w:rsidRDefault="00697C94" w:rsidP="00E7752C">
      <w:r>
        <w:tab/>
        <w:t>This bill exempts from the requirements of the “New Jersey Prevailing Wage Act,” P.L.1963, c.150 (C.34:11-56.25 et seq.), any contract for public work</w:t>
      </w:r>
      <w:r w:rsidRPr="00C70AD9">
        <w:t xml:space="preserve"> to recover or rebuild from the destruction, damage, or loss due to wind, flooding, or other storm conditions attributable to Hurricane Sandy, or otherwise associated with the Stat</w:t>
      </w:r>
      <w:r>
        <w:t>e of Emergency identified in</w:t>
      </w:r>
      <w:r w:rsidRPr="00C70AD9">
        <w:t xml:space="preserve"> Governor</w:t>
      </w:r>
      <w:r>
        <w:t xml:space="preserve"> Christie</w:t>
      </w:r>
      <w:r w:rsidRPr="00C70AD9">
        <w:t xml:space="preserve">’s Executive Order </w:t>
      </w:r>
      <w:r>
        <w:t>No. 104, of</w:t>
      </w:r>
      <w:r w:rsidRPr="00C70AD9">
        <w:t xml:space="preserve"> 2012</w:t>
      </w:r>
      <w:r>
        <w:t>. The bill also stipulates that this exemption will not apply if that exemption jeopardizes or results in the loss of any federal funding provided to any public body for recovery or rebuilding efforts.</w:t>
      </w:r>
    </w:p>
    <w:sectPr w:rsidR="00697C94" w:rsidRPr="00E7752C" w:rsidSect="000468A3">
      <w:headerReference w:type="default" r:id="rId14"/>
      <w:footerReference w:type="default" r:id="rId15"/>
      <w:headerReference w:type="first" r:id="rId16"/>
      <w:footerReference w:type="first" r:id="rId17"/>
      <w:pgSz w:w="12240" w:h="20160" w:code="5"/>
      <w:pgMar w:top="1440" w:right="2520" w:bottom="1728" w:left="2880" w:header="1181" w:footer="100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02C" w:rsidRDefault="0079502C">
      <w:r>
        <w:separator/>
      </w:r>
    </w:p>
  </w:endnote>
  <w:endnote w:type="continuationSeparator" w:id="0">
    <w:p w:rsidR="0079502C" w:rsidRDefault="0079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48" w:rsidRDefault="002B3948" w:rsidP="002B3948">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3" w:rsidRPr="00921C91" w:rsidRDefault="00046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68A3" w:rsidRPr="00921C91" w:rsidRDefault="000468A3">
    <w:pPr>
      <w:pStyle w:val="Footer"/>
      <w:rPr>
        <w:szCs w:val="18"/>
      </w:rPr>
    </w:pPr>
  </w:p>
  <w:p w:rsidR="000468A3" w:rsidRPr="00921C91" w:rsidRDefault="00046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68A3" w:rsidRDefault="000468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02C" w:rsidRDefault="0079502C">
      <w:r>
        <w:separator/>
      </w:r>
    </w:p>
  </w:footnote>
  <w:footnote w:type="continuationSeparator" w:id="0">
    <w:p w:rsidR="0079502C" w:rsidRDefault="00795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7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68A3" w:rsidRDefault="000468A3" w:rsidP="000468A3">
    <w:pPr>
      <w:pStyle w:val="bpuHeadSpon"/>
    </w:pPr>
    <w:r w:rsidRPr="000468A3">
      <w:rPr>
        <w:rStyle w:val="bpuHeadSponChar"/>
      </w:rPr>
      <w:t>A416</w:t>
    </w:r>
    <w:r>
      <w:t xml:space="preserve"> MCGUCKIN</w:t>
    </w:r>
    <w:r w:rsidR="002B3948">
      <w:t xml:space="preserve">, </w:t>
    </w:r>
    <w:r w:rsidR="002B3948">
      <w:t>CATALANO</w:t>
    </w:r>
  </w:p>
  <w:p w:rsidR="000468A3" w:rsidRDefault="000468A3" w:rsidP="000468A3">
    <w:pPr>
      <w:pStyle w:val="bpuHeadSpon"/>
    </w:pPr>
    <w:r>
      <w:fldChar w:fldCharType="begin"/>
    </w:r>
    <w:r>
      <w:instrText xml:space="preserve"> PAGE  \* MERGEFORMAT </w:instrText>
    </w:r>
    <w:r>
      <w:fldChar w:fldCharType="separate"/>
    </w:r>
    <w:r w:rsidR="00A87711">
      <w:rPr>
        <w:noProof/>
      </w:rPr>
      <w:t>3</w:t>
    </w:r>
    <w:r>
      <w:fldChar w:fldCharType="end"/>
    </w:r>
  </w:p>
  <w:p w:rsidR="000468A3" w:rsidRPr="00AF575C" w:rsidRDefault="000468A3" w:rsidP="000468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68A3" w:rsidRDefault="000468A3" w:rsidP="000468A3">
    <w:pPr>
      <w:pStyle w:val="bpuHeadSpon"/>
    </w:pPr>
    <w:r w:rsidRPr="000468A3">
      <w:rPr>
        <w:rStyle w:val="bpuHeadSponChar"/>
      </w:rPr>
      <w:t>A416</w:t>
    </w:r>
    <w:r>
      <w:t xml:space="preserve"> MCGUCKIN</w:t>
    </w:r>
    <w:r w:rsidR="002B3948">
      <w:t xml:space="preserve">, </w:t>
    </w:r>
    <w:r w:rsidR="002B3948">
      <w:t>CATALANO</w:t>
    </w:r>
  </w:p>
  <w:p w:rsidR="000468A3" w:rsidRDefault="000468A3" w:rsidP="000468A3">
    <w:pPr>
      <w:pStyle w:val="bpuHeadSpon"/>
    </w:pPr>
    <w:r>
      <w:fldChar w:fldCharType="begin"/>
    </w:r>
    <w:r>
      <w:instrText xml:space="preserve"> PAGE  \* MERGEFORMAT </w:instrText>
    </w:r>
    <w:r>
      <w:fldChar w:fldCharType="separate"/>
    </w:r>
    <w:r w:rsidR="00A87711">
      <w:rPr>
        <w:noProof/>
      </w:rPr>
      <w:t>2</w:t>
    </w:r>
    <w:r>
      <w:fldChar w:fldCharType="end"/>
    </w:r>
  </w:p>
  <w:p w:rsidR="000468A3" w:rsidRDefault="000468A3" w:rsidP="000468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02C"/>
    <w:rsid w:val="00000169"/>
    <w:rsid w:val="00004D4D"/>
    <w:rsid w:val="00007B70"/>
    <w:rsid w:val="00007DDD"/>
    <w:rsid w:val="00010512"/>
    <w:rsid w:val="00011BAB"/>
    <w:rsid w:val="000154F3"/>
    <w:rsid w:val="000203E7"/>
    <w:rsid w:val="00020E5B"/>
    <w:rsid w:val="000219C8"/>
    <w:rsid w:val="00030BB1"/>
    <w:rsid w:val="00035598"/>
    <w:rsid w:val="000468A3"/>
    <w:rsid w:val="00050BCA"/>
    <w:rsid w:val="000521CD"/>
    <w:rsid w:val="0005447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94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56F"/>
    <w:rsid w:val="005F725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C94"/>
    <w:rsid w:val="006A3786"/>
    <w:rsid w:val="006B2FCF"/>
    <w:rsid w:val="006C3B76"/>
    <w:rsid w:val="006C4542"/>
    <w:rsid w:val="006D65B4"/>
    <w:rsid w:val="006D68B7"/>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02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6D4"/>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711"/>
    <w:rsid w:val="00A95220"/>
    <w:rsid w:val="00AA2A56"/>
    <w:rsid w:val="00AA3B15"/>
    <w:rsid w:val="00AA6194"/>
    <w:rsid w:val="00AA64D0"/>
    <w:rsid w:val="00AB4C5C"/>
    <w:rsid w:val="00AC4B4B"/>
    <w:rsid w:val="00AD2B3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8F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9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22154C2"/>
  <w15:docId w15:val="{C7160DFB-1ED9-4A44-AE20-CE9958C7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D2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2B32"/>
    <w:rPr>
      <w:rFonts w:ascii="Segoe UI" w:hAnsi="Segoe UI" w:cs="Segoe UI"/>
      <w:spacing w:val="4"/>
      <w:sz w:val="18"/>
      <w:szCs w:val="18"/>
    </w:rPr>
  </w:style>
  <w:style w:type="character" w:styleId="LineNumber">
    <w:name w:val="line number"/>
    <w:basedOn w:val="DefaultParagraphFont"/>
    <w:semiHidden/>
    <w:unhideWhenUsed/>
    <w:rsid w:val="00046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751E1-B8BC-4D21-BA9C-E63F0F1CB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573</Words>
  <Characters>2880</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A416</vt:lpstr>
    </vt:vector>
  </TitlesOfParts>
  <Manager>R230</Manager>
  <Company>OFFICE of LEGISLATIVE SERVICES</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dc:title>
  <dc:creator>Assemblyman  MCGUCKIN</dc:creator>
  <cp:keywords>A416|3|ER |65|0|0|!|0|</cp:keywords>
  <dc:description>PREFILED 2020</dc:description>
  <cp:lastModifiedBy>Todaro, Vivian</cp:lastModifiedBy>
  <cp:revision>2</cp:revision>
  <cp:lastPrinted>2020-02-06T19:05:00Z</cp:lastPrinted>
  <dcterms:created xsi:type="dcterms:W3CDTF">2020-02-06T19:05:00Z</dcterms:created>
  <dcterms:modified xsi:type="dcterms:W3CDTF">2020-02-06T19:05:00Z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