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320" w:rsidRDefault="00203320" w:rsidP="00203320">
      <w:pPr>
        <w:pStyle w:val="bpuBill"/>
      </w:pPr>
      <w:bookmarkStart w:id="0" w:name="bpuFrontPg"/>
      <w:bookmarkStart w:id="1" w:name="_GoBack"/>
      <w:bookmarkEnd w:id="0"/>
      <w:bookmarkEnd w:id="1"/>
      <w:r>
        <w:t xml:space="preserve">ASSEMBLY, No. 440 </w:t>
      </w:r>
    </w:p>
    <w:p w:rsidR="00203320" w:rsidRPr="00203320" w:rsidRDefault="00203320" w:rsidP="00203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783" r:id="rId8"/>
        </w:object>
      </w:r>
    </w:p>
    <w:p w:rsidR="00203320" w:rsidRDefault="00203320" w:rsidP="00203320">
      <w:pPr>
        <w:pStyle w:val="bpuState"/>
      </w:pPr>
      <w:r>
        <w:t>STATE OF NEW JERSEY</w:t>
      </w:r>
    </w:p>
    <w:p w:rsidR="00203320" w:rsidRDefault="00203320" w:rsidP="00203320">
      <w:pPr>
        <w:pStyle w:val="bpuLegislature"/>
      </w:pPr>
      <w:r>
        <w:t>219th LEGISLATURE</w:t>
      </w:r>
    </w:p>
    <w:p w:rsidR="00203320" w:rsidRDefault="00203320" w:rsidP="00203320">
      <w:pPr>
        <w:pStyle w:val="bpuWpGraphic"/>
      </w:pPr>
      <w:r>
        <w:object w:dxaOrig="8985" w:dyaOrig="255">
          <v:shape id="_x0000_i1026" type="#_x0000_t75" style="width:6in;height:11.9pt" o:ole="">
            <v:imagedata r:id="rId7" o:title=""/>
          </v:shape>
          <o:OLEObject Type="Embed" ProgID="WPWin6.1" ShapeID="_x0000_i1026" DrawAspect="Content" ObjectID="_1637651784" r:id="rId9"/>
        </w:object>
      </w:r>
      <w:r>
        <w:t xml:space="preserve">  </w:t>
      </w:r>
    </w:p>
    <w:p w:rsidR="00203320" w:rsidRDefault="00203320" w:rsidP="00203320">
      <w:pPr>
        <w:pStyle w:val="bpuIntro"/>
      </w:pPr>
      <w:r>
        <w:t>PRE-FILED FOR INTRODUCTION IN THE 2020 SESSION</w:t>
      </w:r>
    </w:p>
    <w:p w:rsidR="00203320" w:rsidRDefault="00203320" w:rsidP="00203320">
      <w:pPr>
        <w:pStyle w:val="bpuIntro"/>
      </w:pPr>
    </w:p>
    <w:p w:rsidR="00203320" w:rsidRDefault="00203320" w:rsidP="00203320">
      <w:pPr>
        <w:pStyle w:val="bpuIntro"/>
        <w:sectPr w:rsidR="00203320" w:rsidSect="00203320">
          <w:headerReference w:type="even" r:id="rId10"/>
          <w:headerReference w:type="default" r:id="rId11"/>
          <w:pgSz w:w="12240" w:h="20160" w:code="5"/>
          <w:pgMar w:top="2160" w:right="1440" w:bottom="1440" w:left="1440" w:header="720" w:footer="720" w:gutter="0"/>
          <w:pgNumType w:start="1"/>
          <w:cols w:space="720"/>
          <w:docGrid w:linePitch="360"/>
        </w:sectPr>
      </w:pPr>
    </w:p>
    <w:p w:rsidR="00203320" w:rsidRDefault="00203320" w:rsidP="00203320">
      <w:pPr>
        <w:pStyle w:val="bpuIntro"/>
      </w:pPr>
    </w:p>
    <w:p w:rsidR="00203320" w:rsidRDefault="00203320" w:rsidP="00203320">
      <w:pPr>
        <w:pStyle w:val="bpuSponsor"/>
      </w:pPr>
      <w:r>
        <w:t>Sponsored by:</w:t>
      </w:r>
    </w:p>
    <w:p w:rsidR="00203320" w:rsidRDefault="00203320" w:rsidP="00203320">
      <w:pPr>
        <w:pStyle w:val="bpuSponsor"/>
      </w:pPr>
      <w:r>
        <w:t>Assemblyman  GREGORY P. MCGUCKIN</w:t>
      </w:r>
    </w:p>
    <w:p w:rsidR="00203320" w:rsidRDefault="00203320" w:rsidP="00203320">
      <w:pPr>
        <w:pStyle w:val="bpuSponsor"/>
      </w:pPr>
      <w:r>
        <w:t>District 10 (Ocean)</w:t>
      </w:r>
    </w:p>
    <w:p w:rsidR="00203320" w:rsidRDefault="00203320" w:rsidP="00203320">
      <w:pPr>
        <w:pStyle w:val="bpuSponsor"/>
      </w:pPr>
      <w:r>
        <w:t>Assemblywoman  BETTYLOU DECROCE</w:t>
      </w:r>
    </w:p>
    <w:p w:rsidR="00203320" w:rsidRDefault="00203320" w:rsidP="00203320">
      <w:pPr>
        <w:pStyle w:val="bpuSponsor"/>
      </w:pPr>
      <w:r>
        <w:t>District 26 (Essex, Morris and Passaic)</w:t>
      </w:r>
    </w:p>
    <w:p w:rsidR="00203320" w:rsidRDefault="00203320" w:rsidP="00203320">
      <w:pPr>
        <w:pStyle w:val="bpuSponsor"/>
      </w:pPr>
    </w:p>
    <w:p w:rsidR="00203320" w:rsidRDefault="00203320" w:rsidP="00203320">
      <w:pPr>
        <w:pStyle w:val="bpuSponsor"/>
      </w:pPr>
    </w:p>
    <w:p w:rsidR="00203320" w:rsidRDefault="00203320" w:rsidP="00203320">
      <w:pPr>
        <w:pStyle w:val="bpuSponsor"/>
      </w:pPr>
    </w:p>
    <w:p w:rsidR="00203320" w:rsidRDefault="00203320" w:rsidP="00203320">
      <w:pPr>
        <w:pStyle w:val="bpuSponsor"/>
      </w:pPr>
    </w:p>
    <w:p w:rsidR="00203320" w:rsidRDefault="00203320" w:rsidP="00203320">
      <w:pPr>
        <w:pStyle w:val="bpuSponsor"/>
      </w:pPr>
      <w:r>
        <w:t>SYNOPSIS</w:t>
      </w:r>
    </w:p>
    <w:p w:rsidR="00203320" w:rsidRDefault="00203320" w:rsidP="00203320">
      <w:pPr>
        <w:pStyle w:val="bpuNormText"/>
      </w:pPr>
      <w:r>
        <w:tab/>
        <w:t>Requires truck and van rental companies to photograph authorized user.</w:t>
      </w:r>
    </w:p>
    <w:p w:rsidR="00203320" w:rsidRDefault="00203320" w:rsidP="00203320">
      <w:pPr>
        <w:pStyle w:val="bpuNormText"/>
      </w:pPr>
    </w:p>
    <w:p w:rsidR="00203320" w:rsidRDefault="00203320" w:rsidP="00203320">
      <w:pPr>
        <w:pStyle w:val="bpuSponsor"/>
      </w:pPr>
      <w:r>
        <w:t xml:space="preserve">CURRENT VERSION OF TEXT </w:t>
      </w:r>
    </w:p>
    <w:p w:rsidR="00203320" w:rsidRDefault="00203320" w:rsidP="00203320">
      <w:pPr>
        <w:pStyle w:val="bpuNormText"/>
      </w:pPr>
      <w:r>
        <w:tab/>
        <w:t>Introduced Pending Technical Review by Legislative Counsel.</w:t>
      </w:r>
    </w:p>
    <w:p w:rsidR="00203320" w:rsidRDefault="00203320" w:rsidP="002033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03320" w:rsidRDefault="002033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3320" w:rsidSect="00203320">
          <w:type w:val="continuous"/>
          <w:pgSz w:w="12240" w:h="20160" w:code="5"/>
          <w:pgMar w:top="2160" w:right="2275" w:bottom="1440" w:left="2275" w:header="72" w:footer="720" w:gutter="0"/>
          <w:pgNumType w:start="1"/>
          <w:cols w:space="720"/>
          <w:docGrid w:linePitch="360"/>
        </w:sectPr>
      </w:pPr>
    </w:p>
    <w:p w:rsidR="00B8023A" w:rsidRPr="00677316" w:rsidRDefault="00B8023A" w:rsidP="00B8023A">
      <w:pPr>
        <w:pStyle w:val="HangingAnAct"/>
        <w:rPr>
          <w:rStyle w:val="HangingAnActChar"/>
        </w:rPr>
      </w:pPr>
      <w:r w:rsidRPr="00B8023A">
        <w:rPr>
          <w:rStyle w:val="BillHead"/>
        </w:rPr>
        <w:lastRenderedPageBreak/>
        <w:t>An Act</w:t>
      </w:r>
      <w:r w:rsidRPr="006B7FA7">
        <w:rPr>
          <w:rStyle w:val="HangingAnActChar"/>
        </w:rPr>
        <w:t xml:space="preserve"> </w:t>
      </w:r>
      <w:r>
        <w:t>concerning certain rental vehicles and supplementing P.L.1960, c.39 (C.56:8-1 et seq.).</w:t>
      </w:r>
    </w:p>
    <w:p w:rsidR="00B8023A" w:rsidRPr="00D71D68" w:rsidRDefault="00B8023A" w:rsidP="00B8023A"/>
    <w:p w:rsidR="00B8023A" w:rsidRPr="00AA7880" w:rsidRDefault="00B8023A" w:rsidP="00B8023A">
      <w:r>
        <w:tab/>
      </w:r>
      <w:r>
        <w:rPr>
          <w:rStyle w:val="BillHeading2"/>
        </w:rPr>
        <w:t xml:space="preserve">Be It Enacted </w:t>
      </w:r>
      <w:r>
        <w:rPr>
          <w:rStyle w:val="BillLanguage"/>
        </w:rPr>
        <w:t>by the Senate and General Assembly of the State of New Jersey:</w:t>
      </w:r>
    </w:p>
    <w:p w:rsidR="00B8023A" w:rsidRDefault="00B8023A" w:rsidP="00B8023A">
      <w:r>
        <w:tab/>
      </w:r>
    </w:p>
    <w:p w:rsidR="00B8023A" w:rsidRDefault="00B8023A" w:rsidP="00B8023A">
      <w:pPr>
        <w:tabs>
          <w:tab w:val="left" w:pos="1080"/>
        </w:tabs>
      </w:pPr>
      <w:r>
        <w:tab/>
        <w:t>1.</w:t>
      </w:r>
      <w:r>
        <w:tab/>
        <w:t>a.</w:t>
      </w:r>
      <w:r>
        <w:tab/>
        <w:t>As used in this section:</w:t>
      </w:r>
    </w:p>
    <w:p w:rsidR="00B8023A" w:rsidRDefault="00B8023A" w:rsidP="00B8023A">
      <w:pPr>
        <w:tabs>
          <w:tab w:val="left" w:pos="1080"/>
        </w:tabs>
      </w:pPr>
      <w:r>
        <w:tab/>
        <w:t>“Rental company” means a person engaged in the business of renting trucks or vans.</w:t>
      </w:r>
    </w:p>
    <w:p w:rsidR="00B8023A" w:rsidRDefault="00B8023A" w:rsidP="00B8023A">
      <w:pPr>
        <w:tabs>
          <w:tab w:val="left" w:pos="1080"/>
        </w:tabs>
      </w:pPr>
      <w:r>
        <w:tab/>
        <w:t>“Rental truck or van” means a truck, semitrailer, or van that is rented without a driver and used in the transportation of persons or property other than commercial freight.</w:t>
      </w:r>
    </w:p>
    <w:p w:rsidR="00B8023A" w:rsidRDefault="00B8023A" w:rsidP="00B8023A">
      <w:pPr>
        <w:tabs>
          <w:tab w:val="left" w:pos="1080"/>
        </w:tabs>
      </w:pPr>
      <w:r>
        <w:tab/>
        <w:t>“User” means a</w:t>
      </w:r>
      <w:r w:rsidRPr="00A117BD">
        <w:t xml:space="preserve"> person who </w:t>
      </w:r>
      <w:r>
        <w:t xml:space="preserve">is authorized to </w:t>
      </w:r>
      <w:r w:rsidRPr="00A117BD">
        <w:t xml:space="preserve">operate a rental </w:t>
      </w:r>
      <w:r>
        <w:t>truck or van</w:t>
      </w:r>
      <w:r w:rsidRPr="00A117BD">
        <w:t>.</w:t>
      </w:r>
    </w:p>
    <w:p w:rsidR="00B8023A" w:rsidRDefault="00B8023A" w:rsidP="00B8023A">
      <w:r>
        <w:tab/>
        <w:t>b.</w:t>
      </w:r>
      <w:r>
        <w:tab/>
        <w:t>A rental company shall photograph any user prior to delivery of the rental truck or van to the user.  The rental company shall file and retain the user photograph securely for at least 180 days, and make it available to any law enforcement entity upon request.</w:t>
      </w:r>
    </w:p>
    <w:p w:rsidR="00B8023A" w:rsidRPr="00D71D68" w:rsidRDefault="00B8023A" w:rsidP="00B8023A"/>
    <w:p w:rsidR="00B8023A" w:rsidRPr="00AA7880" w:rsidRDefault="00B8023A" w:rsidP="00B8023A">
      <w:r>
        <w:tab/>
        <w:t>2.</w:t>
      </w:r>
      <w:r>
        <w:tab/>
        <w:t>This act shall take effect on the first day of the third month next following the date of enactment.</w:t>
      </w:r>
    </w:p>
    <w:p w:rsidR="00B8023A" w:rsidRDefault="00B8023A" w:rsidP="00B8023A"/>
    <w:p w:rsidR="00B8023A" w:rsidRPr="00CE7BD8" w:rsidRDefault="00B8023A" w:rsidP="00B8023A"/>
    <w:p w:rsidR="00B8023A" w:rsidRPr="00AA7880" w:rsidRDefault="00B8023A" w:rsidP="00B8023A">
      <w:pPr>
        <w:jc w:val="center"/>
      </w:pPr>
      <w:r w:rsidRPr="00D71D68">
        <w:t>STATEMENT</w:t>
      </w:r>
    </w:p>
    <w:p w:rsidR="00B8023A" w:rsidRDefault="00B8023A" w:rsidP="00B8023A"/>
    <w:p w:rsidR="00B8023A" w:rsidRDefault="00B8023A" w:rsidP="00B8023A">
      <w:r>
        <w:tab/>
        <w:t>This bill requires a company that rents trucks or vans to photograph any person authorized to operate a rented truck or van.  The rental company would be required to keep the photograph on file for a minimum of 180 days, and make it available to law enforcement upon request.</w:t>
      </w:r>
    </w:p>
    <w:p w:rsidR="00B8023A" w:rsidRPr="00E7752C" w:rsidRDefault="00B8023A" w:rsidP="00470610">
      <w:r>
        <w:tab/>
        <w:t>Unfortunately, on occasion, rental trucks and vans have been used maliciously.  Under the bill, law enforcement in these instances could seek, and rental companies could provide, a photograph of the authorized user.</w:t>
      </w:r>
    </w:p>
    <w:sectPr w:rsidR="00B8023A" w:rsidRPr="00E7752C" w:rsidSect="0020332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DBD" w:rsidRDefault="006B5DBD">
      <w:r>
        <w:separator/>
      </w:r>
    </w:p>
  </w:endnote>
  <w:endnote w:type="continuationSeparator" w:id="0">
    <w:p w:rsidR="006B5DBD" w:rsidRDefault="006B5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DBD" w:rsidRDefault="006B5DBD">
      <w:r>
        <w:separator/>
      </w:r>
    </w:p>
  </w:footnote>
  <w:footnote w:type="continuationSeparator" w:id="0">
    <w:p w:rsidR="006B5DBD" w:rsidRDefault="006B5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20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3320" w:rsidRDefault="00203320" w:rsidP="00203320">
    <w:pPr>
      <w:pStyle w:val="bpuHeadSpon"/>
    </w:pPr>
    <w:r w:rsidRPr="00203320">
      <w:rPr>
        <w:rStyle w:val="bpuHeadSponChar"/>
      </w:rPr>
      <w:t>A440</w:t>
    </w:r>
    <w:r>
      <w:t xml:space="preserve"> MCGUCKIN, B.DECROCE</w:t>
    </w:r>
  </w:p>
  <w:p w:rsidR="00203320" w:rsidRDefault="00203320" w:rsidP="00203320">
    <w:pPr>
      <w:pStyle w:val="bpuHeadSpon"/>
    </w:pPr>
    <w:r>
      <w:fldChar w:fldCharType="begin"/>
    </w:r>
    <w:r>
      <w:instrText xml:space="preserve"> PAGE  \* MERGEFORMAT </w:instrText>
    </w:r>
    <w:r>
      <w:fldChar w:fldCharType="separate"/>
    </w:r>
    <w:r w:rsidR="00470610">
      <w:rPr>
        <w:noProof/>
      </w:rPr>
      <w:t>3</w:t>
    </w:r>
    <w:r>
      <w:fldChar w:fldCharType="end"/>
    </w:r>
  </w:p>
  <w:p w:rsidR="00203320" w:rsidRPr="00AF575C" w:rsidRDefault="00203320" w:rsidP="00203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3320" w:rsidRDefault="00203320" w:rsidP="00203320">
    <w:pPr>
      <w:pStyle w:val="bpuHeadSpon"/>
    </w:pPr>
    <w:r w:rsidRPr="00203320">
      <w:rPr>
        <w:rStyle w:val="bpuHeadSponChar"/>
      </w:rPr>
      <w:t>A440</w:t>
    </w:r>
    <w:r>
      <w:t xml:space="preserve"> MCGUCKIN, B.DECROCE</w:t>
    </w:r>
  </w:p>
  <w:p w:rsidR="00203320" w:rsidRDefault="00203320" w:rsidP="00203320">
    <w:pPr>
      <w:pStyle w:val="bpuHeadSpon"/>
    </w:pPr>
    <w:r>
      <w:fldChar w:fldCharType="begin"/>
    </w:r>
    <w:r>
      <w:instrText xml:space="preserve"> PAGE  \* MERGEFORMAT </w:instrText>
    </w:r>
    <w:r>
      <w:fldChar w:fldCharType="separate"/>
    </w:r>
    <w:r w:rsidR="00737F61">
      <w:rPr>
        <w:noProof/>
      </w:rPr>
      <w:t>2</w:t>
    </w:r>
    <w:r>
      <w:fldChar w:fldCharType="end"/>
    </w:r>
  </w:p>
  <w:p w:rsidR="00203320" w:rsidRDefault="00203320" w:rsidP="00203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D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32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DC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610"/>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DBD"/>
    <w:rsid w:val="006C3B76"/>
    <w:rsid w:val="006C4542"/>
    <w:rsid w:val="006D65B4"/>
    <w:rsid w:val="006E36B4"/>
    <w:rsid w:val="006F4C44"/>
    <w:rsid w:val="006F652B"/>
    <w:rsid w:val="0070018A"/>
    <w:rsid w:val="00712CBE"/>
    <w:rsid w:val="00730582"/>
    <w:rsid w:val="00737F61"/>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372"/>
    <w:rsid w:val="00B211F7"/>
    <w:rsid w:val="00B21C53"/>
    <w:rsid w:val="00B23EFE"/>
    <w:rsid w:val="00B24336"/>
    <w:rsid w:val="00B3656D"/>
    <w:rsid w:val="00B7201D"/>
    <w:rsid w:val="00B8023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31E"/>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2A4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43C6E3-D315-4C82-B098-A85EBA1C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3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A4726-0BBA-4B48-B86A-1AADEC0BD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297</Words>
  <Characters>1508</Characters>
  <Application>Microsoft Office Word</Application>
  <DocSecurity>0</DocSecurity>
  <Lines>59</Lines>
  <Paragraphs>24</Paragraphs>
  <ScaleCrop>false</ScaleCrop>
  <HeadingPairs>
    <vt:vector size="2" baseType="variant">
      <vt:variant>
        <vt:lpstr>Title</vt:lpstr>
      </vt:variant>
      <vt:variant>
        <vt:i4>1</vt:i4>
      </vt:variant>
    </vt:vector>
  </HeadingPairs>
  <TitlesOfParts>
    <vt:vector size="1" baseType="lpstr">
      <vt:lpstr>A440</vt:lpstr>
    </vt:vector>
  </TitlesOfParts>
  <Manager>R230</Manager>
  <Company>OFFICE of LEGISLATIVE SERVICES</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dc:title>
  <dc:creator>Assemblyman  MCGUCKIN, Assemblywoman  DECROCE</dc:creator>
  <cp:keywords>A440|2|ER |65|0|0|!|0|</cp:keywords>
  <dc:description>PREFILED 2020</dc:description>
  <cp:lastModifiedBy>Bektas, Brenda</cp:lastModifiedBy>
  <cp:revision>2</cp:revision>
  <cp:lastPrinted>2005-07-29T18:13:00Z</cp:lastPrinted>
  <dcterms:created xsi:type="dcterms:W3CDTF">2019-12-12T15:26:00Z</dcterms:created>
  <dcterms:modified xsi:type="dcterms:W3CDTF">2019-12-12T15:26:00Z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