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113" w:rsidRDefault="00435113" w:rsidP="00435113">
      <w:pPr>
        <w:pStyle w:val="bpuBill"/>
      </w:pPr>
      <w:bookmarkStart w:id="0" w:name="bpuFrontPg"/>
      <w:bookmarkStart w:id="1" w:name="_GoBack"/>
      <w:bookmarkEnd w:id="0"/>
      <w:bookmarkEnd w:id="1"/>
      <w:r>
        <w:t xml:space="preserve">ASSEMBLY, No. 457 </w:t>
      </w:r>
    </w:p>
    <w:p w:rsidR="00435113" w:rsidRPr="00435113" w:rsidRDefault="00435113" w:rsidP="004351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83867" r:id="rId8"/>
        </w:object>
      </w:r>
    </w:p>
    <w:p w:rsidR="00435113" w:rsidRDefault="00435113" w:rsidP="00435113">
      <w:pPr>
        <w:pStyle w:val="bpuState"/>
      </w:pPr>
      <w:r>
        <w:t>STATE OF NEW JERSEY</w:t>
      </w:r>
    </w:p>
    <w:p w:rsidR="00435113" w:rsidRDefault="00435113" w:rsidP="00435113">
      <w:pPr>
        <w:pStyle w:val="bpuLegislature"/>
      </w:pPr>
      <w:r>
        <w:t>219th LEGISLATURE</w:t>
      </w:r>
    </w:p>
    <w:p w:rsidR="00435113" w:rsidRDefault="00435113" w:rsidP="00435113">
      <w:pPr>
        <w:pStyle w:val="bpuWpGraphic"/>
      </w:pPr>
      <w:r>
        <w:object w:dxaOrig="8985" w:dyaOrig="255">
          <v:shape id="_x0000_i1026" type="#_x0000_t75" style="width:6in;height:12pt" o:ole="">
            <v:imagedata r:id="rId7" o:title=""/>
          </v:shape>
          <o:OLEObject Type="Embed" ProgID="WPWin6.1" ShapeID="_x0000_i1026" DrawAspect="Content" ObjectID="_1637583868" r:id="rId9"/>
        </w:object>
      </w:r>
      <w:r>
        <w:t xml:space="preserve">  </w:t>
      </w:r>
    </w:p>
    <w:p w:rsidR="00435113" w:rsidRDefault="00435113" w:rsidP="00435113">
      <w:pPr>
        <w:pStyle w:val="bpuIntro"/>
      </w:pPr>
      <w:r>
        <w:t>PRE-FILED FOR INTRODUCTION IN THE 2020 SESSION</w:t>
      </w:r>
    </w:p>
    <w:p w:rsidR="00435113" w:rsidRDefault="00435113" w:rsidP="00435113">
      <w:pPr>
        <w:pStyle w:val="bpuIntro"/>
      </w:pPr>
    </w:p>
    <w:p w:rsidR="00435113" w:rsidRDefault="00435113" w:rsidP="00435113">
      <w:pPr>
        <w:pStyle w:val="bpuIntro"/>
        <w:sectPr w:rsidR="00435113" w:rsidSect="00435113">
          <w:headerReference w:type="even" r:id="rId10"/>
          <w:headerReference w:type="default" r:id="rId11"/>
          <w:pgSz w:w="12240" w:h="20160" w:code="5"/>
          <w:pgMar w:top="2160" w:right="1440" w:bottom="1440" w:left="1440" w:header="720" w:footer="720" w:gutter="0"/>
          <w:pgNumType w:start="1"/>
          <w:cols w:space="720"/>
          <w:docGrid w:linePitch="360"/>
        </w:sectPr>
      </w:pPr>
    </w:p>
    <w:p w:rsidR="00435113" w:rsidRDefault="00435113" w:rsidP="00435113">
      <w:pPr>
        <w:pStyle w:val="bpuIntro"/>
      </w:pPr>
    </w:p>
    <w:p w:rsidR="00435113" w:rsidRDefault="00435113" w:rsidP="00435113">
      <w:pPr>
        <w:pStyle w:val="bpuSponsor"/>
      </w:pPr>
      <w:r>
        <w:t>Sponsored by:</w:t>
      </w:r>
    </w:p>
    <w:p w:rsidR="00435113" w:rsidRDefault="00435113" w:rsidP="00435113">
      <w:pPr>
        <w:pStyle w:val="bpuSponsor"/>
      </w:pPr>
      <w:r>
        <w:t>Assemblyman  JOHN CATALANO</w:t>
      </w:r>
    </w:p>
    <w:p w:rsidR="00435113" w:rsidRDefault="00435113" w:rsidP="00435113">
      <w:pPr>
        <w:pStyle w:val="bpuSponsor"/>
      </w:pPr>
      <w:r>
        <w:t>District 10 (Ocean)</w:t>
      </w:r>
    </w:p>
    <w:p w:rsidR="00435113" w:rsidRDefault="00435113" w:rsidP="00435113">
      <w:pPr>
        <w:pStyle w:val="bpuSponsor"/>
      </w:pPr>
      <w:r>
        <w:t>Assemblyman  GREGORY P. MCGUCKIN</w:t>
      </w:r>
    </w:p>
    <w:p w:rsidR="00435113" w:rsidRDefault="00435113" w:rsidP="00435113">
      <w:pPr>
        <w:pStyle w:val="bpuSponsor"/>
      </w:pPr>
      <w:r>
        <w:t>District 10 (Ocean)</w:t>
      </w:r>
    </w:p>
    <w:p w:rsidR="00435113" w:rsidRDefault="00435113" w:rsidP="00435113">
      <w:pPr>
        <w:pStyle w:val="bpuSponsor"/>
      </w:pPr>
    </w:p>
    <w:p w:rsidR="00435113" w:rsidRDefault="00435113" w:rsidP="00435113">
      <w:pPr>
        <w:pStyle w:val="bpuSponsor"/>
      </w:pPr>
      <w:r>
        <w:t>Co-Sponsored by:</w:t>
      </w:r>
    </w:p>
    <w:p w:rsidR="00435113" w:rsidRPr="00435113" w:rsidRDefault="00435113" w:rsidP="00435113">
      <w:pPr>
        <w:pStyle w:val="bpuSponsor"/>
      </w:pPr>
      <w:r w:rsidRPr="00435113">
        <w:t>Assemblyman Clifton</w:t>
      </w:r>
    </w:p>
    <w:p w:rsidR="00435113" w:rsidRDefault="00435113" w:rsidP="00435113">
      <w:pPr>
        <w:pStyle w:val="bpuSponsor"/>
      </w:pPr>
    </w:p>
    <w:p w:rsidR="00435113" w:rsidRDefault="00435113" w:rsidP="00435113"/>
    <w:p w:rsidR="00435113" w:rsidRPr="00435113" w:rsidRDefault="00435113" w:rsidP="00435113"/>
    <w:p w:rsidR="00435113" w:rsidRDefault="00435113" w:rsidP="00435113">
      <w:pPr>
        <w:pStyle w:val="bpuSponsor"/>
      </w:pPr>
    </w:p>
    <w:p w:rsidR="00435113" w:rsidRDefault="00435113" w:rsidP="00435113">
      <w:pPr>
        <w:pStyle w:val="bpuSponsor"/>
      </w:pPr>
      <w:r>
        <w:t>SYNOPSIS</w:t>
      </w:r>
    </w:p>
    <w:p w:rsidR="00435113" w:rsidRDefault="00435113" w:rsidP="00435113">
      <w:pPr>
        <w:pStyle w:val="bpuNormText"/>
      </w:pPr>
      <w:r>
        <w:tab/>
        <w:t xml:space="preserve">Requires electric distribution lines be located underground in areas affected by severe weather or natural disasters. </w:t>
      </w:r>
    </w:p>
    <w:p w:rsidR="00435113" w:rsidRDefault="00435113" w:rsidP="00435113">
      <w:pPr>
        <w:pStyle w:val="bpuNormText"/>
      </w:pPr>
    </w:p>
    <w:p w:rsidR="00435113" w:rsidRDefault="00435113" w:rsidP="00435113">
      <w:pPr>
        <w:pStyle w:val="bpuSponsor"/>
      </w:pPr>
      <w:r>
        <w:t xml:space="preserve">CURRENT VERSION OF TEXT </w:t>
      </w:r>
    </w:p>
    <w:p w:rsidR="00435113" w:rsidRDefault="00435113" w:rsidP="00435113">
      <w:pPr>
        <w:pStyle w:val="bpuNormText"/>
      </w:pPr>
      <w:r>
        <w:tab/>
        <w:t>Introduced Pending Technical Review by Legislative Counsel.</w:t>
      </w:r>
    </w:p>
    <w:p w:rsidR="00435113" w:rsidRDefault="00435113" w:rsidP="0043511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5113" w:rsidRDefault="0043511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5113" w:rsidSect="00435113">
          <w:type w:val="continuous"/>
          <w:pgSz w:w="12240" w:h="20160" w:code="5"/>
          <w:pgMar w:top="2160" w:right="2275" w:bottom="1440" w:left="2275" w:header="72" w:footer="720" w:gutter="0"/>
          <w:pgNumType w:start="1"/>
          <w:cols w:space="720"/>
          <w:docGrid w:linePitch="360"/>
        </w:sectPr>
      </w:pPr>
    </w:p>
    <w:p w:rsidR="00254369" w:rsidRPr="00677316" w:rsidRDefault="00254369" w:rsidP="00254369">
      <w:pPr>
        <w:pStyle w:val="HangingAnAct"/>
        <w:rPr>
          <w:rStyle w:val="HangingAnActChar"/>
        </w:rPr>
      </w:pPr>
      <w:r w:rsidRPr="00254369">
        <w:rPr>
          <w:rStyle w:val="BillHead"/>
        </w:rPr>
        <w:lastRenderedPageBreak/>
        <w:t>An Act</w:t>
      </w:r>
      <w:r w:rsidRPr="006B7FA7">
        <w:rPr>
          <w:rStyle w:val="HangingAnActChar"/>
        </w:rPr>
        <w:t xml:space="preserve"> </w:t>
      </w:r>
      <w:r>
        <w:t>concerning placement of electric distribution lines and supplementing Title 48 of the Revised Statutes.</w:t>
      </w:r>
    </w:p>
    <w:p w:rsidR="00254369" w:rsidRPr="00D71D68" w:rsidRDefault="00254369" w:rsidP="00254369"/>
    <w:p w:rsidR="00254369" w:rsidRPr="00AA7880" w:rsidRDefault="00254369" w:rsidP="0025436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54369" w:rsidRDefault="00254369" w:rsidP="00254369"/>
    <w:p w:rsidR="00254369" w:rsidRDefault="00254369" w:rsidP="00254369">
      <w:r>
        <w:tab/>
        <w:t>1.</w:t>
      </w:r>
      <w:r>
        <w:tab/>
        <w:t>As used in this act:</w:t>
      </w:r>
    </w:p>
    <w:p w:rsidR="00254369" w:rsidRDefault="00254369" w:rsidP="00254369">
      <w:r>
        <w:tab/>
        <w:t>“Board” means the New Jersey Board of Public Utilities or any successor agency.</w:t>
      </w:r>
    </w:p>
    <w:p w:rsidR="00254369" w:rsidRPr="002F557B" w:rsidRDefault="00254369" w:rsidP="00254369">
      <w:r>
        <w:tab/>
      </w:r>
      <w:r w:rsidRPr="002F557B">
        <w:t>"Electric distribution line" means a primary electric voltage line, wire</w:t>
      </w:r>
      <w:r>
        <w:t>,</w:t>
      </w:r>
      <w:r w:rsidRPr="002F557B">
        <w:t xml:space="preserve"> or cable including supporting structures and appurtenant facilities, which delivers electricity from transformation points on the transmission system to points of connection</w:t>
      </w:r>
      <w:r>
        <w:t>, which are not considered a transmission line,</w:t>
      </w:r>
      <w:r w:rsidRPr="002F557B">
        <w:t xml:space="preserve"> at a customer's premises.</w:t>
      </w:r>
    </w:p>
    <w:p w:rsidR="00254369" w:rsidRDefault="00254369" w:rsidP="00254369">
      <w:r>
        <w:tab/>
        <w:t>“</w:t>
      </w:r>
      <w:r w:rsidRPr="00076939">
        <w:t>Electric public utility</w:t>
      </w:r>
      <w:r>
        <w:t>”</w:t>
      </w:r>
      <w:r w:rsidRPr="00076939">
        <w:t xml:space="preserve"> means a public utility, as that term is defined in R.S.48:2-13, that transmits and distributes electricity to en</w:t>
      </w:r>
      <w:r>
        <w:t>d users within this State.</w:t>
      </w:r>
    </w:p>
    <w:p w:rsidR="00254369" w:rsidRPr="002F557B" w:rsidRDefault="00254369" w:rsidP="00254369">
      <w:r>
        <w:tab/>
      </w:r>
      <w:r w:rsidRPr="002F557B">
        <w:t>“Electric transmission line” means e</w:t>
      </w:r>
      <w:r>
        <w:t xml:space="preserve">lectrical line, wire, or cable, </w:t>
      </w:r>
      <w:r w:rsidRPr="002F557B">
        <w:t>incl</w:t>
      </w:r>
      <w:r>
        <w:t>uding the supporting structures</w:t>
      </w:r>
      <w:r w:rsidRPr="002F557B">
        <w:t xml:space="preserve"> and appurtenant facilities</w:t>
      </w:r>
      <w:r>
        <w:t>,</w:t>
      </w:r>
      <w:r w:rsidRPr="002F557B">
        <w:t xml:space="preserve"> which transmits electr</w:t>
      </w:r>
      <w:r>
        <w:t>icity from a generating plant to electric distribution lines.</w:t>
      </w:r>
    </w:p>
    <w:p w:rsidR="00254369" w:rsidRDefault="00254369" w:rsidP="00254369">
      <w:r>
        <w:tab/>
        <w:t>“</w:t>
      </w:r>
      <w:r w:rsidRPr="00E45A0C">
        <w:t xml:space="preserve">Interruption" means the </w:t>
      </w:r>
      <w:r>
        <w:t>cessation</w:t>
      </w:r>
      <w:r w:rsidRPr="00E45A0C">
        <w:t xml:space="preserve"> of electric, water, or gas utility service </w:t>
      </w:r>
      <w:r>
        <w:t>to</w:t>
      </w:r>
      <w:r w:rsidRPr="00E45A0C">
        <w:t xml:space="preserve"> one or more customer</w:t>
      </w:r>
      <w:r>
        <w:t>s.</w:t>
      </w:r>
    </w:p>
    <w:p w:rsidR="00254369" w:rsidRDefault="00254369" w:rsidP="00254369">
      <w:r>
        <w:tab/>
      </w:r>
      <w:r w:rsidRPr="00E45A0C">
        <w:t>“Major catastrophic event” means</w:t>
      </w:r>
      <w:r>
        <w:t xml:space="preserve"> a natural occurrence arising </w:t>
      </w:r>
      <w:r w:rsidRPr="00E45A0C">
        <w:t>from conditions beyond the control of the</w:t>
      </w:r>
      <w:r>
        <w:t xml:space="preserve"> electric public</w:t>
      </w:r>
      <w:r w:rsidRPr="00E45A0C">
        <w:t xml:space="preserve"> utility, </w:t>
      </w:r>
      <w:r>
        <w:t>including but not limited to,</w:t>
      </w:r>
      <w:r w:rsidRPr="00E45A0C">
        <w:t xml:space="preserve"> a thunderstorm, tornado, hurric</w:t>
      </w:r>
      <w:r>
        <w:t xml:space="preserve">ane, flood, heat wave, </w:t>
      </w:r>
      <w:r w:rsidRPr="00E45A0C">
        <w:t>snow</w:t>
      </w:r>
      <w:r>
        <w:t>storm,</w:t>
      </w:r>
      <w:r w:rsidRPr="00E45A0C">
        <w:t xml:space="preserve"> ice storm,</w:t>
      </w:r>
      <w:r>
        <w:t xml:space="preserve"> or an earthquake,</w:t>
      </w:r>
      <w:r w:rsidRPr="00E45A0C">
        <w:t xml:space="preserve"> </w:t>
      </w:r>
      <w:r>
        <w:t>which results in: (1) a</w:t>
      </w:r>
      <w:r w:rsidRPr="00E45A0C">
        <w:t xml:space="preserve"> sustained interruption of utility service </w:t>
      </w:r>
      <w:r>
        <w:t>to at least 10</w:t>
      </w:r>
      <w:r w:rsidRPr="00E45A0C">
        <w:t xml:space="preserve"> percent of the customers in an operating area</w:t>
      </w:r>
      <w:r>
        <w:rPr>
          <w:rStyle w:val="term1"/>
          <w:b w:val="0"/>
        </w:rPr>
        <w:t xml:space="preserve"> or 10</w:t>
      </w:r>
      <w:r w:rsidRPr="00E45A0C">
        <w:rPr>
          <w:rStyle w:val="term1"/>
          <w:b w:val="0"/>
        </w:rPr>
        <w:t xml:space="preserve"> percent of the customers of a municipality or coun</w:t>
      </w:r>
      <w:r>
        <w:rPr>
          <w:rStyle w:val="term1"/>
          <w:b w:val="0"/>
        </w:rPr>
        <w:t>ty located in an operating area;</w:t>
      </w:r>
      <w:r w:rsidRPr="00E45A0C">
        <w:rPr>
          <w:rStyle w:val="term1"/>
        </w:rPr>
        <w:t xml:space="preserve"> </w:t>
      </w:r>
      <w:r w:rsidRPr="00E45A0C">
        <w:t xml:space="preserve">or (2) </w:t>
      </w:r>
      <w:r>
        <w:t xml:space="preserve">the declaration of a </w:t>
      </w:r>
      <w:r w:rsidRPr="00E45A0C">
        <w:t xml:space="preserve">state of emergency or disaster </w:t>
      </w:r>
      <w:r>
        <w:t xml:space="preserve">by </w:t>
      </w:r>
      <w:r w:rsidRPr="00E45A0C">
        <w:t>the State or by the federal government.</w:t>
      </w:r>
    </w:p>
    <w:p w:rsidR="00254369" w:rsidRPr="00E45A0C" w:rsidRDefault="00254369" w:rsidP="00254369">
      <w:pPr>
        <w:rPr>
          <w:rFonts w:ascii="Verdana" w:hAnsi="Verdana"/>
          <w:sz w:val="20"/>
          <w:szCs w:val="20"/>
        </w:rPr>
      </w:pPr>
      <w:r>
        <w:tab/>
      </w:r>
      <w:r w:rsidRPr="00E45A0C">
        <w:t>“Operating area" means a geographical subdivision of each utility’s service territory.</w:t>
      </w:r>
    </w:p>
    <w:p w:rsidR="00254369" w:rsidRDefault="00254369" w:rsidP="00254369"/>
    <w:p w:rsidR="00254369" w:rsidRDefault="00254369" w:rsidP="00254369">
      <w:r>
        <w:tab/>
        <w:t>2.</w:t>
      </w:r>
      <w:r>
        <w:tab/>
        <w:t>The board shall</w:t>
      </w:r>
      <w:r w:rsidRPr="00994DBA">
        <w:t xml:space="preserve"> </w:t>
      </w:r>
      <w:r>
        <w:t xml:space="preserve">initiate a proceeding and shall adopt, after notice and opportunity for public comment and public hearing, standards, consistent with federal law, concerning the location and placement of electric distribution lines in areas affected by major catastrophic events.  The standards shall provide that, in operating areas that have been affected by a major catastrophic event, every electric distribution line of an electric public utility installed after the effective date of P.L.      , c.    (C.       ) (pending before the Legislature as this bill), or installed, reinstalled, or repaired in response to damage resulting from a major catastrophic event, shall be located underground, wherever feasible, as determined by the board.  In adopting the standards, and in the </w:t>
      </w:r>
      <w:r w:rsidRPr="00994DBA">
        <w:t>i</w:t>
      </w:r>
      <w:r>
        <w:t xml:space="preserve">ssuance of orders pursuant to the adoption of the standards, the board shall consider </w:t>
      </w:r>
      <w:r>
        <w:lastRenderedPageBreak/>
        <w:t>applicable federal regulations, industry codes, national electric industry practices, sound engineering judgment, and the ability of an electric public utility to obtain necessary municipal consent, easements, environmental permits, and rights of way.</w:t>
      </w:r>
    </w:p>
    <w:p w:rsidR="00254369" w:rsidRDefault="00254369" w:rsidP="00254369"/>
    <w:p w:rsidR="00254369" w:rsidRDefault="00254369" w:rsidP="00254369">
      <w:r>
        <w:tab/>
        <w:t>3.</w:t>
      </w:r>
      <w:r>
        <w:tab/>
        <w:t>This act shall take effect on the 90th day after the date of enactment.</w:t>
      </w:r>
    </w:p>
    <w:p w:rsidR="00254369" w:rsidRDefault="00254369" w:rsidP="00254369"/>
    <w:p w:rsidR="00254369" w:rsidRPr="00CE7BD8" w:rsidRDefault="00254369" w:rsidP="00254369"/>
    <w:p w:rsidR="00254369" w:rsidRPr="00AA7880" w:rsidRDefault="00254369" w:rsidP="00254369">
      <w:pPr>
        <w:jc w:val="center"/>
      </w:pPr>
      <w:r w:rsidRPr="00D71D68">
        <w:t>STATEMENT</w:t>
      </w:r>
    </w:p>
    <w:p w:rsidR="00254369" w:rsidRDefault="00254369" w:rsidP="00254369"/>
    <w:p w:rsidR="00254369" w:rsidRPr="00E7752C" w:rsidRDefault="00254369" w:rsidP="00254369">
      <w:r>
        <w:tab/>
        <w:t xml:space="preserve">This bill requires the Board of Public Utilities (BPU) to adopt standards providing that, in operating areas that have been affected by a major catastrophic event, every electric distribution line of an electric public utility installed after the effective date of the bill, or installed, reinstalled, or repaired in response to damage resulting from a major catastrophic event, shall be located underground, wherever feasible, as determined by the BPU.  In adopting the standards, and in the </w:t>
      </w:r>
      <w:r w:rsidRPr="00994DBA">
        <w:t>i</w:t>
      </w:r>
      <w:r>
        <w:t xml:space="preserve">ssuance of orders pursuant to the adoption of the standards, the BPU would consider applicable industry codes, national electric industry practices, sound engineering judgment, and the ability of an electric public utility to obtain necessary municipal consent, easements, environmental permits, and rights of way.  A “major catastrophic event” is defined to mean a natural occurrence arising </w:t>
      </w:r>
      <w:r w:rsidRPr="00E45A0C">
        <w:t>from conditions beyond the control of the</w:t>
      </w:r>
      <w:r>
        <w:t xml:space="preserve"> electric public </w:t>
      </w:r>
      <w:r w:rsidRPr="00E45A0C">
        <w:t xml:space="preserve">utility, </w:t>
      </w:r>
      <w:r>
        <w:t>including but not limited to,</w:t>
      </w:r>
      <w:r w:rsidRPr="00E45A0C">
        <w:t xml:space="preserve"> a thunderstorm, tornado, hurricane, flood, heat wave, snow</w:t>
      </w:r>
      <w:r>
        <w:t>storm,</w:t>
      </w:r>
      <w:r w:rsidRPr="00E45A0C">
        <w:t xml:space="preserve"> ice storm,</w:t>
      </w:r>
      <w:r>
        <w:t xml:space="preserve"> or earthquake</w:t>
      </w:r>
      <w:r w:rsidRPr="00E45A0C">
        <w:t xml:space="preserve"> </w:t>
      </w:r>
      <w:r>
        <w:t>which results in: (1) a</w:t>
      </w:r>
      <w:r w:rsidRPr="00E45A0C">
        <w:t xml:space="preserve"> sustained interruption of</w:t>
      </w:r>
      <w:r>
        <w:t xml:space="preserve"> electric, water, or gas</w:t>
      </w:r>
      <w:r w:rsidRPr="00E45A0C">
        <w:t xml:space="preserve"> utility service </w:t>
      </w:r>
      <w:r>
        <w:t>to at least 10</w:t>
      </w:r>
      <w:r w:rsidRPr="00E45A0C">
        <w:t xml:space="preserve"> percent of the customers in an operating area</w:t>
      </w:r>
      <w:r>
        <w:rPr>
          <w:rStyle w:val="term1"/>
          <w:b w:val="0"/>
        </w:rPr>
        <w:t xml:space="preserve"> or 10</w:t>
      </w:r>
      <w:r w:rsidRPr="00E45A0C">
        <w:rPr>
          <w:rStyle w:val="term1"/>
          <w:b w:val="0"/>
        </w:rPr>
        <w:t xml:space="preserve"> percent of the customers of a municipality or coun</w:t>
      </w:r>
      <w:r>
        <w:rPr>
          <w:rStyle w:val="term1"/>
          <w:b w:val="0"/>
        </w:rPr>
        <w:t>ty located in an operating area;</w:t>
      </w:r>
      <w:r w:rsidRPr="00E45A0C">
        <w:rPr>
          <w:rStyle w:val="term1"/>
        </w:rPr>
        <w:t xml:space="preserve"> </w:t>
      </w:r>
      <w:r w:rsidRPr="00E45A0C">
        <w:t xml:space="preserve">or (2) </w:t>
      </w:r>
      <w:r>
        <w:t xml:space="preserve">the declaration of a </w:t>
      </w:r>
      <w:r w:rsidRPr="00E45A0C">
        <w:t xml:space="preserve">state of emergency or disaster </w:t>
      </w:r>
      <w:r>
        <w:t xml:space="preserve">by </w:t>
      </w:r>
      <w:r w:rsidRPr="00E45A0C">
        <w:t>the State or by the federal government.</w:t>
      </w:r>
    </w:p>
    <w:sectPr w:rsidR="00254369" w:rsidRPr="00E7752C" w:rsidSect="0043511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FC3" w:rsidRDefault="006A1FC3">
      <w:r>
        <w:separator/>
      </w:r>
    </w:p>
  </w:endnote>
  <w:endnote w:type="continuationSeparator" w:id="0">
    <w:p w:rsidR="006A1FC3" w:rsidRDefault="006A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FC3" w:rsidRDefault="006A1FC3">
      <w:r>
        <w:separator/>
      </w:r>
    </w:p>
  </w:footnote>
  <w:footnote w:type="continuationSeparator" w:id="0">
    <w:p w:rsidR="006A1FC3" w:rsidRDefault="006A1F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063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5113" w:rsidRDefault="00435113" w:rsidP="00435113">
    <w:pPr>
      <w:pStyle w:val="bpuHeadSpon"/>
    </w:pPr>
    <w:r w:rsidRPr="00435113">
      <w:rPr>
        <w:rStyle w:val="bpuHeadSponChar"/>
      </w:rPr>
      <w:t>A457</w:t>
    </w:r>
    <w:r>
      <w:t xml:space="preserve"> CATALANO, MCGUCKIN</w:t>
    </w:r>
  </w:p>
  <w:p w:rsidR="00435113" w:rsidRDefault="00435113" w:rsidP="00435113">
    <w:pPr>
      <w:pStyle w:val="bpuHeadSpon"/>
    </w:pPr>
    <w:r>
      <w:fldChar w:fldCharType="begin"/>
    </w:r>
    <w:r>
      <w:instrText xml:space="preserve"> PAGE  \* MERGEFORMAT </w:instrText>
    </w:r>
    <w:r>
      <w:fldChar w:fldCharType="separate"/>
    </w:r>
    <w:r w:rsidR="00E06302">
      <w:rPr>
        <w:noProof/>
      </w:rPr>
      <w:t>3</w:t>
    </w:r>
    <w:r>
      <w:fldChar w:fldCharType="end"/>
    </w:r>
  </w:p>
  <w:p w:rsidR="00435113" w:rsidRPr="00AF575C" w:rsidRDefault="00435113" w:rsidP="004351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5113" w:rsidRDefault="00435113" w:rsidP="00435113">
    <w:pPr>
      <w:pStyle w:val="bpuHeadSpon"/>
    </w:pPr>
    <w:r w:rsidRPr="00435113">
      <w:rPr>
        <w:rStyle w:val="bpuHeadSponChar"/>
      </w:rPr>
      <w:t>A457</w:t>
    </w:r>
    <w:r>
      <w:t xml:space="preserve"> CATALANO, MCGUCKIN</w:t>
    </w:r>
  </w:p>
  <w:p w:rsidR="00435113" w:rsidRDefault="00435113" w:rsidP="00435113">
    <w:pPr>
      <w:pStyle w:val="bpuHeadSpon"/>
    </w:pPr>
    <w:r>
      <w:fldChar w:fldCharType="begin"/>
    </w:r>
    <w:r>
      <w:instrText xml:space="preserve"> PAGE  \* MERGEFORMAT </w:instrText>
    </w:r>
    <w:r>
      <w:fldChar w:fldCharType="separate"/>
    </w:r>
    <w:r w:rsidR="00E06302">
      <w:rPr>
        <w:noProof/>
      </w:rPr>
      <w:t>2</w:t>
    </w:r>
    <w:r>
      <w:fldChar w:fldCharType="end"/>
    </w:r>
  </w:p>
  <w:p w:rsidR="00435113" w:rsidRDefault="00435113" w:rsidP="004351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FC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B55"/>
    <w:rsid w:val="000C657D"/>
    <w:rsid w:val="000D114D"/>
    <w:rsid w:val="000D6A40"/>
    <w:rsid w:val="000D6DFF"/>
    <w:rsid w:val="000E4219"/>
    <w:rsid w:val="000E4294"/>
    <w:rsid w:val="000E5EF5"/>
    <w:rsid w:val="000F260B"/>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4369"/>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11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498D"/>
    <w:rsid w:val="006572E9"/>
    <w:rsid w:val="00660602"/>
    <w:rsid w:val="006612A0"/>
    <w:rsid w:val="00667A05"/>
    <w:rsid w:val="00671CE6"/>
    <w:rsid w:val="006808C6"/>
    <w:rsid w:val="00680D5F"/>
    <w:rsid w:val="00686754"/>
    <w:rsid w:val="006878F9"/>
    <w:rsid w:val="0069522C"/>
    <w:rsid w:val="00695BC5"/>
    <w:rsid w:val="006A1FC3"/>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1B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07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3712"/>
    <w:rsid w:val="00E05DFC"/>
    <w:rsid w:val="00E06302"/>
    <w:rsid w:val="00E33D7F"/>
    <w:rsid w:val="00E41B87"/>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C9C9133-31F3-4ABF-980C-24E96165E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term1">
    <w:name w:val="term1"/>
    <w:basedOn w:val="DefaultParagraphFont"/>
    <w:rsid w:val="00254369"/>
    <w:rPr>
      <w:b/>
      <w:bCs/>
    </w:rPr>
  </w:style>
  <w:style w:type="paragraph" w:styleId="BalloonText">
    <w:name w:val="Balloon Text"/>
    <w:basedOn w:val="Normal"/>
    <w:link w:val="BalloonTextChar"/>
    <w:semiHidden/>
    <w:unhideWhenUsed/>
    <w:rsid w:val="007F01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01BE"/>
    <w:rPr>
      <w:rFonts w:ascii="Segoe UI" w:hAnsi="Segoe UI" w:cs="Segoe UI"/>
      <w:spacing w:val="4"/>
      <w:sz w:val="18"/>
      <w:szCs w:val="18"/>
    </w:rPr>
  </w:style>
  <w:style w:type="character" w:styleId="LineNumber">
    <w:name w:val="line number"/>
    <w:basedOn w:val="DefaultParagraphFont"/>
    <w:semiHidden/>
    <w:unhideWhenUsed/>
    <w:rsid w:val="004351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723CC-52BA-42C8-AE03-50686A436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728</Words>
  <Characters>4103</Characters>
  <Application>Microsoft Office Word</Application>
  <DocSecurity>0</DocSecurity>
  <Lines>110</Lines>
  <Paragraphs>29</Paragraphs>
  <ScaleCrop>false</ScaleCrop>
  <HeadingPairs>
    <vt:vector size="2" baseType="variant">
      <vt:variant>
        <vt:lpstr>Title</vt:lpstr>
      </vt:variant>
      <vt:variant>
        <vt:i4>1</vt:i4>
      </vt:variant>
    </vt:vector>
  </HeadingPairs>
  <TitlesOfParts>
    <vt:vector size="1" baseType="lpstr">
      <vt:lpstr>A457</vt:lpstr>
    </vt:vector>
  </TitlesOfParts>
  <Manager>R225</Manager>
  <Company>OFFICE of LEGISLATIVE SERVICES</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A457</dc:title>
  <dc:creator>Assemblyman  CATALANO, Assemblyman  MCGUCKIN</dc:creator>
  <cp:keywords>A457|3|ER |227|0|0|!|0|</cp:keywords>
  <dc:description>PREFILED 2020</dc:description>
  <cp:lastModifiedBy>Siracusa, Nicole</cp:lastModifiedBy>
  <cp:revision>2</cp:revision>
  <cp:lastPrinted>2019-12-06T19:41:00Z</cp:lastPrinted>
  <dcterms:created xsi:type="dcterms:W3CDTF">2019-12-11T20:37:00Z</dcterms:created>
  <dcterms:modified xsi:type="dcterms:W3CDTF">2019-12-11T20:37:00Z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