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25A" w:rsidRDefault="0095025A" w:rsidP="0095025A">
      <w:pPr>
        <w:pStyle w:val="bpuBill"/>
      </w:pPr>
      <w:bookmarkStart w:id="0" w:name="bpuFrontPg"/>
      <w:bookmarkStart w:id="1" w:name="_GoBack"/>
      <w:bookmarkEnd w:id="0"/>
      <w:bookmarkEnd w:id="1"/>
      <w:r>
        <w:t xml:space="preserve">ASSEMBLY, No. 465 </w:t>
      </w:r>
    </w:p>
    <w:p w:rsidR="0095025A" w:rsidRPr="0095025A" w:rsidRDefault="0095025A" w:rsidP="009502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4073" r:id="rId8"/>
        </w:object>
      </w:r>
    </w:p>
    <w:p w:rsidR="0095025A" w:rsidRDefault="0095025A" w:rsidP="0095025A">
      <w:pPr>
        <w:pStyle w:val="bpuState"/>
      </w:pPr>
      <w:r>
        <w:t>STATE OF NEW JERSEY</w:t>
      </w:r>
    </w:p>
    <w:p w:rsidR="0095025A" w:rsidRDefault="0095025A" w:rsidP="0095025A">
      <w:pPr>
        <w:pStyle w:val="bpuLegislature"/>
      </w:pPr>
      <w:r>
        <w:t>219th LEGISLATURE</w:t>
      </w:r>
    </w:p>
    <w:p w:rsidR="0095025A" w:rsidRDefault="0095025A" w:rsidP="0095025A">
      <w:pPr>
        <w:pStyle w:val="bpuWpGraphic"/>
      </w:pPr>
      <w:r>
        <w:object w:dxaOrig="8985" w:dyaOrig="255">
          <v:shape id="_x0000_i1026" type="#_x0000_t75" style="width:6in;height:12pt" o:ole="">
            <v:imagedata r:id="rId7" o:title=""/>
          </v:shape>
          <o:OLEObject Type="Embed" ProgID="WPWin6.1" ShapeID="_x0000_i1026" DrawAspect="Content" ObjectID="_1637584074" r:id="rId9"/>
        </w:object>
      </w:r>
      <w:r>
        <w:t xml:space="preserve">  </w:t>
      </w:r>
    </w:p>
    <w:p w:rsidR="0095025A" w:rsidRDefault="0095025A" w:rsidP="0095025A">
      <w:pPr>
        <w:pStyle w:val="bpuIntro"/>
      </w:pPr>
      <w:r>
        <w:t>PRE-FILED FOR INTRODUCTION IN THE 2020 SESSION</w:t>
      </w:r>
    </w:p>
    <w:p w:rsidR="0095025A" w:rsidRDefault="0095025A" w:rsidP="0095025A">
      <w:pPr>
        <w:pStyle w:val="bpuIntro"/>
      </w:pPr>
    </w:p>
    <w:p w:rsidR="0095025A" w:rsidRDefault="0095025A" w:rsidP="0095025A">
      <w:pPr>
        <w:pStyle w:val="bpuIntro"/>
        <w:sectPr w:rsidR="0095025A" w:rsidSect="0095025A">
          <w:headerReference w:type="even" r:id="rId10"/>
          <w:headerReference w:type="default" r:id="rId11"/>
          <w:pgSz w:w="12240" w:h="20160" w:code="5"/>
          <w:pgMar w:top="2160" w:right="1440" w:bottom="1440" w:left="1440" w:header="720" w:footer="720" w:gutter="0"/>
          <w:pgNumType w:start="1"/>
          <w:cols w:space="720"/>
          <w:docGrid w:linePitch="360"/>
        </w:sectPr>
      </w:pPr>
    </w:p>
    <w:p w:rsidR="0095025A" w:rsidRDefault="0095025A" w:rsidP="0095025A">
      <w:pPr>
        <w:pStyle w:val="bpuIntro"/>
      </w:pPr>
    </w:p>
    <w:p w:rsidR="0095025A" w:rsidRDefault="0095025A" w:rsidP="0095025A">
      <w:pPr>
        <w:pStyle w:val="bpuSponsor"/>
      </w:pPr>
      <w:r>
        <w:t>Sponsored by:</w:t>
      </w:r>
    </w:p>
    <w:p w:rsidR="0095025A" w:rsidRDefault="0095025A" w:rsidP="0095025A">
      <w:pPr>
        <w:pStyle w:val="bpuSponsor"/>
      </w:pPr>
      <w:r>
        <w:t>Assemblyman  JOHN CATALANO</w:t>
      </w:r>
    </w:p>
    <w:p w:rsidR="0095025A" w:rsidRDefault="0095025A" w:rsidP="0095025A">
      <w:pPr>
        <w:pStyle w:val="bpuSponsor"/>
      </w:pPr>
      <w:r>
        <w:t>District 10 (Ocean)</w:t>
      </w:r>
    </w:p>
    <w:p w:rsidR="0095025A" w:rsidRDefault="0095025A" w:rsidP="0095025A">
      <w:pPr>
        <w:pStyle w:val="bpuSponsor"/>
      </w:pPr>
      <w:r>
        <w:t>Assemblyman  GREGORY P. MCGUCKIN</w:t>
      </w:r>
    </w:p>
    <w:p w:rsidR="0095025A" w:rsidRDefault="0095025A" w:rsidP="0095025A">
      <w:pPr>
        <w:pStyle w:val="bpuSponsor"/>
      </w:pPr>
      <w:r>
        <w:t>District 10 (Ocean)</w:t>
      </w:r>
    </w:p>
    <w:p w:rsidR="0095025A" w:rsidRDefault="0095025A" w:rsidP="0095025A">
      <w:pPr>
        <w:pStyle w:val="bpuSponsor"/>
      </w:pPr>
    </w:p>
    <w:p w:rsidR="0095025A" w:rsidRDefault="0095025A" w:rsidP="0095025A">
      <w:pPr>
        <w:pStyle w:val="bpuSponsor"/>
      </w:pPr>
    </w:p>
    <w:p w:rsidR="0095025A" w:rsidRDefault="0095025A" w:rsidP="0095025A">
      <w:pPr>
        <w:pStyle w:val="bpuSponsor"/>
      </w:pPr>
    </w:p>
    <w:p w:rsidR="0095025A" w:rsidRDefault="0095025A" w:rsidP="0095025A">
      <w:pPr>
        <w:pStyle w:val="bpuSponsor"/>
      </w:pPr>
    </w:p>
    <w:p w:rsidR="0095025A" w:rsidRDefault="0095025A" w:rsidP="0095025A">
      <w:pPr>
        <w:pStyle w:val="bpuSponsor"/>
      </w:pPr>
      <w:r>
        <w:t>SYNOPSIS</w:t>
      </w:r>
    </w:p>
    <w:p w:rsidR="0095025A" w:rsidRDefault="0095025A" w:rsidP="0095025A">
      <w:pPr>
        <w:pStyle w:val="bpuNormText"/>
      </w:pPr>
      <w:r>
        <w:tab/>
        <w:t xml:space="preserve">Increases annual income limit for eligibility to receive homestead property tax reimbursement. </w:t>
      </w:r>
    </w:p>
    <w:p w:rsidR="0095025A" w:rsidRDefault="0095025A" w:rsidP="0095025A">
      <w:pPr>
        <w:pStyle w:val="bpuNormText"/>
      </w:pPr>
    </w:p>
    <w:p w:rsidR="0095025A" w:rsidRDefault="0095025A" w:rsidP="0095025A">
      <w:pPr>
        <w:pStyle w:val="bpuSponsor"/>
      </w:pPr>
      <w:r>
        <w:t xml:space="preserve">CURRENT VERSION OF TEXT </w:t>
      </w:r>
    </w:p>
    <w:p w:rsidR="0095025A" w:rsidRDefault="0095025A" w:rsidP="0095025A">
      <w:pPr>
        <w:pStyle w:val="bpuNormText"/>
      </w:pPr>
      <w:r>
        <w:tab/>
        <w:t>Introduced Pending Technical Review by Legislative Counsel.</w:t>
      </w:r>
    </w:p>
    <w:p w:rsidR="0095025A" w:rsidRDefault="0095025A" w:rsidP="009502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5025A" w:rsidRDefault="009502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5025A" w:rsidSect="0095025A">
          <w:type w:val="continuous"/>
          <w:pgSz w:w="12240" w:h="20160" w:code="5"/>
          <w:pgMar w:top="2160" w:right="2275" w:bottom="1440" w:left="2275" w:header="72" w:footer="720" w:gutter="0"/>
          <w:pgNumType w:start="1"/>
          <w:cols w:space="720"/>
          <w:docGrid w:linePitch="360"/>
        </w:sectPr>
      </w:pPr>
    </w:p>
    <w:p w:rsidR="00D808A6" w:rsidRPr="00677316" w:rsidRDefault="00D808A6" w:rsidP="00D808A6">
      <w:pPr>
        <w:pStyle w:val="HangingAnAct"/>
        <w:rPr>
          <w:rStyle w:val="HangingAnActChar"/>
        </w:rPr>
      </w:pPr>
      <w:r w:rsidRPr="00D808A6">
        <w:rPr>
          <w:rStyle w:val="BillHead"/>
        </w:rPr>
        <w:lastRenderedPageBreak/>
        <w:t>An Act</w:t>
      </w:r>
      <w:r w:rsidRPr="006B7FA7">
        <w:rPr>
          <w:rStyle w:val="HangingAnActChar"/>
        </w:rPr>
        <w:t xml:space="preserve"> </w:t>
      </w:r>
      <w:r>
        <w:t>concerning the eligibility requirements to receive a homestead property tax reimbursement and amending P.L.1997, c.348.</w:t>
      </w:r>
    </w:p>
    <w:p w:rsidR="00D808A6" w:rsidRPr="00D71D68" w:rsidRDefault="00D808A6" w:rsidP="00D808A6"/>
    <w:p w:rsidR="00D808A6" w:rsidRPr="00AA7880" w:rsidRDefault="00D808A6" w:rsidP="00D808A6">
      <w:r>
        <w:tab/>
      </w:r>
      <w:r>
        <w:rPr>
          <w:rStyle w:val="BillHeading2"/>
        </w:rPr>
        <w:t xml:space="preserve">Be It Enacted </w:t>
      </w:r>
      <w:r>
        <w:rPr>
          <w:rStyle w:val="BillLanguage"/>
        </w:rPr>
        <w:t>by the Senate and General Assembly of the State of New Jersey:</w:t>
      </w:r>
    </w:p>
    <w:p w:rsidR="00D808A6" w:rsidRDefault="00D808A6" w:rsidP="00D808A6"/>
    <w:p w:rsidR="00D808A6" w:rsidRDefault="00D808A6" w:rsidP="00D808A6">
      <w:r>
        <w:tab/>
        <w:t>1.</w:t>
      </w:r>
      <w:r>
        <w:tab/>
        <w:t>Section 1 of P.L.1997, c.348 (C.54:4-8.67) is amended to read as follows:</w:t>
      </w:r>
    </w:p>
    <w:p w:rsidR="00D808A6" w:rsidRDefault="00D808A6" w:rsidP="00D808A6">
      <w:r>
        <w:tab/>
        <w:t>1.</w:t>
      </w:r>
      <w:r>
        <w:tab/>
        <w:t>As used in this act:</w:t>
      </w:r>
    </w:p>
    <w:p w:rsidR="00D808A6" w:rsidRDefault="00D808A6" w:rsidP="00D808A6">
      <w:r>
        <w:tab/>
        <w:t xml:space="preserve">"Base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 </w:t>
      </w:r>
    </w:p>
    <w:p w:rsidR="00D808A6" w:rsidRDefault="00D808A6" w:rsidP="00D808A6">
      <w:r>
        <w:tab/>
        <w:t xml:space="preserve">"Commissioner" means the Commissioner of Community Affairs. </w:t>
      </w:r>
    </w:p>
    <w:p w:rsidR="00D808A6" w:rsidRDefault="00D808A6" w:rsidP="00D808A6">
      <w:r>
        <w:tab/>
        <w:t>"Director" means the Director of the Division of Taxation.</w:t>
      </w:r>
    </w:p>
    <w:p w:rsidR="00D808A6" w:rsidRDefault="00D808A6" w:rsidP="00D808A6">
      <w:r>
        <w:tab/>
        <w:t>"Condominium" means the form of real property ownership provided for under the "Condominium Act," P.L.1969, c.257 (C.46:8B-1 et seq.).</w:t>
      </w:r>
    </w:p>
    <w:p w:rsidR="00D808A6" w:rsidRDefault="00D808A6" w:rsidP="00D808A6">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D808A6" w:rsidRDefault="00D808A6" w:rsidP="00D808A6">
      <w:r>
        <w:tab/>
        <w:t xml:space="preserve">"Disabled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 </w:t>
      </w:r>
    </w:p>
    <w:p w:rsidR="00D808A6" w:rsidRDefault="00D808A6" w:rsidP="00D808A6">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D808A6" w:rsidRDefault="00D808A6" w:rsidP="00D808A6">
      <w:r>
        <w:tab/>
        <w:t xml:space="preserve">"Eligible claimant" means a person who: </w:t>
      </w:r>
    </w:p>
    <w:p w:rsidR="00D808A6" w:rsidRDefault="00D808A6" w:rsidP="00D808A6">
      <w:r>
        <w:tab/>
        <w:t xml:space="preserve">is 65 or more years of age, or who is a disabled person; </w:t>
      </w:r>
    </w:p>
    <w:p w:rsidR="00D808A6" w:rsidRDefault="00D808A6" w:rsidP="00D808A6">
      <w:r>
        <w:lastRenderedPageBreak/>
        <w:tab/>
        <w:t xml:space="preserve">is an owner of a homestead, or the lessee of a site in a mobile home park on which site the applicant owns a manufactured or mobile home; </w:t>
      </w:r>
    </w:p>
    <w:p w:rsidR="00D808A6" w:rsidRDefault="00D808A6" w:rsidP="00D808A6">
      <w:r>
        <w:tab/>
      </w:r>
      <w:r w:rsidRPr="001A218B">
        <w:rPr>
          <w:rFonts w:ascii="Albertus Extra Bold" w:hAnsi="Albertus Extra Bold"/>
          <w:b/>
        </w:rPr>
        <w:t>[</w:t>
      </w:r>
      <w:r>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r w:rsidRPr="001A218B">
        <w:rPr>
          <w:rFonts w:ascii="Albertus Extra Bold" w:hAnsi="Albertus Extra Bold"/>
          <w:b/>
        </w:rPr>
        <w:t>]</w:t>
      </w:r>
      <w:r>
        <w:t xml:space="preserve"> </w:t>
      </w:r>
    </w:p>
    <w:p w:rsidR="00D808A6" w:rsidRDefault="00D808A6" w:rsidP="00D808A6">
      <w:r>
        <w:tab/>
        <w:t xml:space="preserve">has an annual income of $60,000 or less in tax year 2007, $70,000 or less in tax year 2008, </w:t>
      </w:r>
      <w:r w:rsidRPr="009976DD">
        <w:rPr>
          <w:rFonts w:ascii="Albertus Extra Bold" w:hAnsi="Albertus Extra Bold"/>
          <w:b/>
        </w:rPr>
        <w:t>[</w:t>
      </w:r>
      <w:r>
        <w:t>or</w:t>
      </w:r>
      <w:r w:rsidRPr="009976DD">
        <w:rPr>
          <w:rFonts w:ascii="Albertus Extra Bold" w:hAnsi="Albertus Extra Bold"/>
          <w:b/>
        </w:rPr>
        <w:t>]</w:t>
      </w:r>
      <w:r>
        <w:t xml:space="preserve"> $80,000 or less in tax </w:t>
      </w:r>
      <w:r w:rsidRPr="009976DD">
        <w:rPr>
          <w:rFonts w:ascii="Albertus Extra Bold" w:hAnsi="Albertus Extra Bold"/>
          <w:b/>
        </w:rPr>
        <w:t>[</w:t>
      </w:r>
      <w:r>
        <w:t>year</w:t>
      </w:r>
      <w:r w:rsidRPr="009976DD">
        <w:rPr>
          <w:rFonts w:ascii="Albertus Extra Bold" w:hAnsi="Albertus Extra Bold"/>
          <w:b/>
        </w:rPr>
        <w:t>]</w:t>
      </w:r>
      <w:r>
        <w:t xml:space="preserve"> </w:t>
      </w:r>
      <w:r w:rsidRPr="009976DD">
        <w:rPr>
          <w:u w:val="single"/>
        </w:rPr>
        <w:t>years</w:t>
      </w:r>
      <w:r>
        <w:t xml:space="preserve"> 2009 </w:t>
      </w:r>
      <w:r>
        <w:rPr>
          <w:u w:val="single"/>
        </w:rPr>
        <w:t>through 2016</w:t>
      </w:r>
      <w:r w:rsidRPr="009976DD">
        <w:rPr>
          <w:u w:val="single"/>
        </w:rPr>
        <w:t>, and $10</w:t>
      </w:r>
      <w:r>
        <w:rPr>
          <w:u w:val="single"/>
        </w:rPr>
        <w:t>0</w:t>
      </w:r>
      <w:r w:rsidRPr="009976DD">
        <w:rPr>
          <w:u w:val="single"/>
        </w:rPr>
        <w:t xml:space="preserve">,000 </w:t>
      </w:r>
      <w:r>
        <w:rPr>
          <w:u w:val="single"/>
        </w:rPr>
        <w:t xml:space="preserve">or less </w:t>
      </w:r>
      <w:r w:rsidRPr="009976DD">
        <w:rPr>
          <w:u w:val="single"/>
        </w:rPr>
        <w:t>in tax year 201</w:t>
      </w:r>
      <w:r>
        <w:rPr>
          <w:u w:val="single"/>
        </w:rPr>
        <w:t>7</w:t>
      </w:r>
      <w:r w:rsidRPr="009976DD">
        <w:rPr>
          <w:u w:val="single"/>
        </w:rPr>
        <w:t xml:space="preserve"> and in each tax year thereafter</w:t>
      </w:r>
      <w:r>
        <w:t>, if single or married, which income eligibility limits shall be subject to adjustments in subsequent tax years pursuant to section 9 of P.L.1997, c.348 (C.54:4-8.68);</w:t>
      </w:r>
    </w:p>
    <w:p w:rsidR="00D808A6" w:rsidRDefault="00D808A6" w:rsidP="00D808A6">
      <w:r>
        <w:tab/>
        <w:t>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D808A6" w:rsidRDefault="00D808A6" w:rsidP="00D808A6">
      <w:r>
        <w:tab/>
        <w:t xml:space="preserve">"Homestead" means: </w:t>
      </w:r>
    </w:p>
    <w:p w:rsidR="00D808A6" w:rsidRDefault="00D808A6" w:rsidP="00D808A6">
      <w:r>
        <w:tab/>
        <w:t xml:space="preserve">a dwelling house and the land on which that dwelling house is located which constitutes the place of the eligible claimant's domicile and is owned and used by the eligible claimant as the eligible claimant's principal residence; </w:t>
      </w:r>
    </w:p>
    <w:p w:rsidR="00D808A6" w:rsidRDefault="00D808A6" w:rsidP="00D808A6">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D808A6" w:rsidRDefault="00D808A6" w:rsidP="00D808A6">
      <w:r>
        <w:tab/>
        <w:t xml:space="preserve">a dwelling house situated on land owned by a person other than the eligible claimant which constitutes the place of the eligible </w:t>
      </w:r>
      <w:r>
        <w:lastRenderedPageBreak/>
        <w:t xml:space="preserve">claimant's domicile and is owned and used by the eligible claimant as the eligible claimant's principal residence; </w:t>
      </w:r>
    </w:p>
    <w:p w:rsidR="00D808A6" w:rsidRDefault="00D808A6" w:rsidP="00D808A6">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D808A6" w:rsidRDefault="00D808A6" w:rsidP="00D808A6">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D808A6" w:rsidRDefault="00D808A6" w:rsidP="00D808A6">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D808A6" w:rsidRDefault="00D808A6" w:rsidP="00D808A6">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D808A6" w:rsidRDefault="00D808A6" w:rsidP="00D808A6">
      <w:r>
        <w:tab/>
        <w:t>"Horizontal property regime" means the form of real property ownership provided for under the "Horizontal Property Act," P.L.1963, c.168 (C.46:8A-1 et seq.).</w:t>
      </w:r>
    </w:p>
    <w:p w:rsidR="00D808A6" w:rsidRDefault="00D808A6" w:rsidP="00D808A6">
      <w:r>
        <w:tab/>
        <w:t xml:space="preserve">"Manufactured home" or "mobile home" means a unit of housing which: </w:t>
      </w:r>
    </w:p>
    <w:p w:rsidR="00D808A6" w:rsidRDefault="00D808A6" w:rsidP="00D808A6">
      <w:r>
        <w:tab/>
        <w:t>(1)</w:t>
      </w:r>
      <w:r>
        <w:tab/>
        <w:t xml:space="preserve">Consists of one or more transportable sections which are substantially constructed off site and, if more than one section, are joined together on site; </w:t>
      </w:r>
    </w:p>
    <w:p w:rsidR="00D808A6" w:rsidRDefault="00D808A6" w:rsidP="00D808A6">
      <w:r>
        <w:tab/>
        <w:t>(2)</w:t>
      </w:r>
      <w:r>
        <w:tab/>
        <w:t xml:space="preserve">Is built on a permanent chassis; </w:t>
      </w:r>
    </w:p>
    <w:p w:rsidR="00D808A6" w:rsidRDefault="00D808A6" w:rsidP="00D808A6">
      <w:r>
        <w:tab/>
        <w:t>(3)</w:t>
      </w:r>
      <w:r>
        <w:tab/>
        <w:t>Is designed to be used, when connected to utilities, as a dwelling on a permanent or nonpermanent foundation; and</w:t>
      </w:r>
    </w:p>
    <w:p w:rsidR="00D808A6" w:rsidRDefault="00D808A6" w:rsidP="00D808A6">
      <w:r>
        <w:tab/>
        <w:t>(4)</w:t>
      </w:r>
      <w:r>
        <w:tab/>
        <w:t xml:space="preserve">Is manufactured in accordance with the standards promulgated for a manufactured home by the Secretary of the United States Department of Housing and Urban Development pursuant to the "National Manufactured Housing Construction and </w:t>
      </w:r>
      <w:r>
        <w:lastRenderedPageBreak/>
        <w:t xml:space="preserve">Safety Standards Act of 1974," Pub.L.93-383 (42 U.S.C. s.5401 et seq.) and the standards promulgated for a manufactured or mobile home by the commissioner pursuant to the "State Uniform Construction Code Act," P.L.1975, c.217 (C.52:27D-119 et seq.). </w:t>
      </w:r>
    </w:p>
    <w:p w:rsidR="00D808A6" w:rsidRDefault="00D808A6" w:rsidP="00D808A6">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D808A6" w:rsidRDefault="00D808A6" w:rsidP="00D808A6">
      <w:r>
        <w:tab/>
        <w:t>(1)</w:t>
      </w:r>
      <w:r>
        <w:tab/>
        <w:t xml:space="preserve">The construction and maintenance of streets; </w:t>
      </w:r>
    </w:p>
    <w:p w:rsidR="00D808A6" w:rsidRDefault="00D808A6" w:rsidP="00D808A6">
      <w:r>
        <w:tab/>
        <w:t>(2)</w:t>
      </w:r>
      <w:r>
        <w:tab/>
        <w:t xml:space="preserve">Lighting of streets and other common areas; </w:t>
      </w:r>
    </w:p>
    <w:p w:rsidR="00D808A6" w:rsidRDefault="00D808A6" w:rsidP="00D808A6">
      <w:r>
        <w:tab/>
        <w:t>(3)</w:t>
      </w:r>
      <w:r>
        <w:tab/>
        <w:t xml:space="preserve">Garbage removal; </w:t>
      </w:r>
    </w:p>
    <w:p w:rsidR="00D808A6" w:rsidRDefault="00D808A6" w:rsidP="00D808A6">
      <w:r>
        <w:tab/>
        <w:t>(4)</w:t>
      </w:r>
      <w:r>
        <w:tab/>
        <w:t xml:space="preserve">Snow removal; and </w:t>
      </w:r>
    </w:p>
    <w:p w:rsidR="00D808A6" w:rsidRDefault="00D808A6" w:rsidP="00D808A6">
      <w:r>
        <w:tab/>
        <w:t>(5)</w:t>
      </w:r>
      <w:r>
        <w:tab/>
        <w:t>Provisions for the drainage of surface water from home sites and common areas.</w:t>
      </w:r>
    </w:p>
    <w:p w:rsidR="00D808A6" w:rsidRDefault="00D808A6" w:rsidP="00D808A6">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D808A6" w:rsidRDefault="00D808A6" w:rsidP="00D808A6">
      <w:r>
        <w:tab/>
        <w:t xml:space="preserve">"Income" means income as determined pursuant to P.L.1975, c.194 (C.30:4D-20 et seq.). </w:t>
      </w:r>
    </w:p>
    <w:p w:rsidR="00D808A6" w:rsidRDefault="00D808A6" w:rsidP="00D808A6">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D808A6" w:rsidRDefault="00D808A6" w:rsidP="00D808A6">
      <w:r>
        <w:tab/>
        <w:t>"Property tax" means the general property tax due and paid as set forth in this section,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D808A6" w:rsidRDefault="00D808A6" w:rsidP="00D808A6">
      <w:r>
        <w:tab/>
        <w:t xml:space="preserve">"Site fee constituting property tax" means 18 percent of the annual site fee paid or payable to the owner of a mobile home park. </w:t>
      </w:r>
    </w:p>
    <w:p w:rsidR="00D808A6" w:rsidRDefault="00D808A6" w:rsidP="00D808A6">
      <w:r>
        <w:tab/>
        <w:t>"Tax year" means the calendar year in which a homestead is assessed and the property tax is levied thereon and it means the calendar year in which income is received or accrued.</w:t>
      </w:r>
    </w:p>
    <w:p w:rsidR="00D808A6" w:rsidRDefault="00D808A6" w:rsidP="00D808A6">
      <w:r>
        <w:t>(</w:t>
      </w:r>
      <w:proofErr w:type="spellStart"/>
      <w:r>
        <w:t>cf</w:t>
      </w:r>
      <w:proofErr w:type="spellEnd"/>
      <w:r>
        <w:t>:  P.L.2012, c.17, s.431)</w:t>
      </w:r>
    </w:p>
    <w:p w:rsidR="00D808A6" w:rsidRPr="00D71D68" w:rsidRDefault="00D808A6" w:rsidP="00D808A6"/>
    <w:p w:rsidR="0095025A" w:rsidRDefault="0095025A" w:rsidP="0095025A">
      <w:r>
        <w:tab/>
      </w:r>
      <w:r w:rsidR="00D808A6">
        <w:t>2.</w:t>
      </w:r>
      <w:r w:rsidR="00D808A6">
        <w:tab/>
        <w:t>This act shall take effect immediately.</w:t>
      </w:r>
      <w:r>
        <w:br w:type="page"/>
      </w:r>
    </w:p>
    <w:p w:rsidR="00D808A6" w:rsidRPr="00AA7880" w:rsidRDefault="00D808A6" w:rsidP="00D808A6">
      <w:pPr>
        <w:jc w:val="center"/>
      </w:pPr>
      <w:r w:rsidRPr="00D71D68">
        <w:lastRenderedPageBreak/>
        <w:t>STATEMENT</w:t>
      </w:r>
    </w:p>
    <w:p w:rsidR="00D808A6" w:rsidRDefault="00D808A6" w:rsidP="00D808A6"/>
    <w:p w:rsidR="00D808A6" w:rsidRDefault="00D808A6" w:rsidP="00D808A6">
      <w:pPr>
        <w:widowControl w:val="0"/>
        <w:tabs>
          <w:tab w:val="left" w:pos="-1440"/>
          <w:tab w:val="left" w:pos="-720"/>
          <w:tab w:val="left" w:pos="0"/>
        </w:tabs>
        <w:spacing w:line="287" w:lineRule="auto"/>
      </w:pPr>
      <w:r>
        <w:tab/>
        <w:t>This bill would increase the annual income limit for eligibility to receive a homestead property tax reimbursement.</w:t>
      </w:r>
    </w:p>
    <w:p w:rsidR="00D808A6" w:rsidRPr="00E7752C" w:rsidRDefault="00D808A6" w:rsidP="00D808A6">
      <w:r>
        <w:tab/>
        <w:t>Under current law, the income limit is $80,000 or less for single persons or married couples.  This bill would increase that income limit to $100,000 or less in 2017 and each year thereafter, to allow more senior citizens and disabled persons to qualify for this property tax relief program.</w:t>
      </w:r>
    </w:p>
    <w:sectPr w:rsidR="00D808A6" w:rsidRPr="00E7752C" w:rsidSect="0095025A">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ECC" w:rsidRDefault="00224ECC">
      <w:r>
        <w:separator/>
      </w:r>
    </w:p>
  </w:endnote>
  <w:endnote w:type="continuationSeparator" w:id="0">
    <w:p w:rsidR="00224ECC" w:rsidRDefault="0022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25A" w:rsidRPr="00921C91" w:rsidRDefault="009502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5025A" w:rsidRPr="00921C91" w:rsidRDefault="0095025A">
    <w:pPr>
      <w:pStyle w:val="Footer"/>
      <w:rPr>
        <w:szCs w:val="18"/>
      </w:rPr>
    </w:pPr>
  </w:p>
  <w:p w:rsidR="0095025A" w:rsidRPr="00921C91" w:rsidRDefault="009502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5025A" w:rsidRDefault="0095025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ECC" w:rsidRDefault="00224ECC">
      <w:r>
        <w:separator/>
      </w:r>
    </w:p>
  </w:footnote>
  <w:footnote w:type="continuationSeparator" w:id="0">
    <w:p w:rsidR="00224ECC" w:rsidRDefault="00224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63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5025A" w:rsidRDefault="0095025A" w:rsidP="0095025A">
    <w:pPr>
      <w:pStyle w:val="bpuHeadSpon"/>
    </w:pPr>
    <w:r w:rsidRPr="0095025A">
      <w:rPr>
        <w:rStyle w:val="bpuHeadSponChar"/>
      </w:rPr>
      <w:t>A465</w:t>
    </w:r>
    <w:r>
      <w:t xml:space="preserve"> CATALANO, MCGUCKIN</w:t>
    </w:r>
  </w:p>
  <w:p w:rsidR="0095025A" w:rsidRDefault="0095025A" w:rsidP="0095025A">
    <w:pPr>
      <w:pStyle w:val="bpuHeadSpon"/>
    </w:pPr>
    <w:r>
      <w:fldChar w:fldCharType="begin"/>
    </w:r>
    <w:r>
      <w:instrText xml:space="preserve"> PAGE  \* MERGEFORMAT </w:instrText>
    </w:r>
    <w:r>
      <w:fldChar w:fldCharType="separate"/>
    </w:r>
    <w:r w:rsidR="00D4638B">
      <w:rPr>
        <w:noProof/>
      </w:rPr>
      <w:t>6</w:t>
    </w:r>
    <w:r>
      <w:fldChar w:fldCharType="end"/>
    </w:r>
  </w:p>
  <w:p w:rsidR="0095025A" w:rsidRPr="00AF575C" w:rsidRDefault="0095025A" w:rsidP="009502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5025A" w:rsidRDefault="0095025A" w:rsidP="0095025A">
    <w:pPr>
      <w:pStyle w:val="bpuHeadSpon"/>
    </w:pPr>
    <w:r w:rsidRPr="0095025A">
      <w:rPr>
        <w:rStyle w:val="bpuHeadSponChar"/>
      </w:rPr>
      <w:t>A465</w:t>
    </w:r>
    <w:r>
      <w:t xml:space="preserve"> CATALANO, MCGUCKIN</w:t>
    </w:r>
  </w:p>
  <w:p w:rsidR="0095025A" w:rsidRDefault="0095025A" w:rsidP="0095025A">
    <w:pPr>
      <w:pStyle w:val="bpuHeadSpon"/>
    </w:pPr>
    <w:r>
      <w:fldChar w:fldCharType="begin"/>
    </w:r>
    <w:r>
      <w:instrText xml:space="preserve"> PAGE  \* MERGEFORMAT </w:instrText>
    </w:r>
    <w:r>
      <w:fldChar w:fldCharType="separate"/>
    </w:r>
    <w:r w:rsidR="00D4638B">
      <w:rPr>
        <w:noProof/>
      </w:rPr>
      <w:t>2</w:t>
    </w:r>
    <w:r>
      <w:fldChar w:fldCharType="end"/>
    </w:r>
  </w:p>
  <w:p w:rsidR="0095025A" w:rsidRDefault="0095025A" w:rsidP="009502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EC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ECC"/>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43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E7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4B45"/>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25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C53"/>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D71"/>
    <w:rsid w:val="00C83317"/>
    <w:rsid w:val="00C8730E"/>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638B"/>
    <w:rsid w:val="00D57B94"/>
    <w:rsid w:val="00D6038F"/>
    <w:rsid w:val="00D66913"/>
    <w:rsid w:val="00D72DA0"/>
    <w:rsid w:val="00D776DB"/>
    <w:rsid w:val="00D77ACD"/>
    <w:rsid w:val="00D77E55"/>
    <w:rsid w:val="00D808A6"/>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FE8B4C-90E7-457E-B522-9FD58ED3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873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730E"/>
    <w:rPr>
      <w:rFonts w:ascii="Segoe UI" w:hAnsi="Segoe UI" w:cs="Segoe UI"/>
      <w:spacing w:val="4"/>
      <w:sz w:val="18"/>
      <w:szCs w:val="18"/>
    </w:rPr>
  </w:style>
  <w:style w:type="character" w:styleId="LineNumber">
    <w:name w:val="line number"/>
    <w:basedOn w:val="DefaultParagraphFont"/>
    <w:semiHidden/>
    <w:unhideWhenUsed/>
    <w:rsid w:val="00950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092F4-24A0-4DC0-BA47-930D15D6D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1867</Words>
  <Characters>9463</Characters>
  <Application>Microsoft Office Word</Application>
  <DocSecurity>0</DocSecurity>
  <Lines>222</Lines>
  <Paragraphs>61</Paragraphs>
  <ScaleCrop>false</ScaleCrop>
  <HeadingPairs>
    <vt:vector size="2" baseType="variant">
      <vt:variant>
        <vt:lpstr>Title</vt:lpstr>
      </vt:variant>
      <vt:variant>
        <vt:i4>1</vt:i4>
      </vt:variant>
    </vt:vector>
  </HeadingPairs>
  <TitlesOfParts>
    <vt:vector size="1" baseType="lpstr">
      <vt:lpstr>A465</vt:lpstr>
    </vt:vector>
  </TitlesOfParts>
  <Manager>R225</Manager>
  <Company>OFFICE of LEGISLATIVE SERVICES</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dc:title>
  <dc:creator>Assemblyman  CATALANO, Assemblyman  MCGUCKIN</dc:creator>
  <cp:keywords>A465|6|ER |227|0|0|!|0|</cp:keywords>
  <dc:description>PREFILED 2020</dc:description>
  <cp:lastModifiedBy>Siracusa, Nicole</cp:lastModifiedBy>
  <cp:revision>2</cp:revision>
  <cp:lastPrinted>2019-12-06T19:49:00Z</cp:lastPrinted>
  <dcterms:created xsi:type="dcterms:W3CDTF">2019-12-11T20:40:00Z</dcterms:created>
  <dcterms:modified xsi:type="dcterms:W3CDTF">2019-12-11T20:40:00Z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