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8A" w:rsidRDefault="0019788A" w:rsidP="0019788A">
      <w:pPr>
        <w:pStyle w:val="bpuBill"/>
      </w:pPr>
      <w:bookmarkStart w:id="0" w:name="bpuFrontPg"/>
      <w:bookmarkStart w:id="1" w:name="_GoBack"/>
      <w:bookmarkEnd w:id="0"/>
      <w:bookmarkEnd w:id="1"/>
      <w:r>
        <w:t xml:space="preserve">ASSEMBLY, No. 467 </w:t>
      </w:r>
    </w:p>
    <w:p w:rsidR="0019788A" w:rsidRPr="0019788A" w:rsidRDefault="0019788A" w:rsidP="001978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2091" r:id="rId8"/>
        </w:object>
      </w:r>
    </w:p>
    <w:p w:rsidR="0019788A" w:rsidRDefault="0019788A" w:rsidP="0019788A">
      <w:pPr>
        <w:pStyle w:val="bpuState"/>
      </w:pPr>
      <w:r>
        <w:t>STATE OF NEW JERSEY</w:t>
      </w:r>
    </w:p>
    <w:p w:rsidR="0019788A" w:rsidRDefault="0019788A" w:rsidP="0019788A">
      <w:pPr>
        <w:pStyle w:val="bpuLegislature"/>
      </w:pPr>
      <w:r>
        <w:t>219th LEGISLATURE</w:t>
      </w:r>
    </w:p>
    <w:p w:rsidR="0019788A" w:rsidRDefault="0019788A" w:rsidP="0019788A">
      <w:pPr>
        <w:pStyle w:val="bpuWpGraphic"/>
      </w:pPr>
      <w:r>
        <w:object w:dxaOrig="8985" w:dyaOrig="255">
          <v:shape id="_x0000_i1026" type="#_x0000_t75" style="width:6in;height:12pt" o:ole="">
            <v:imagedata r:id="rId7" o:title=""/>
          </v:shape>
          <o:OLEObject Type="Embed" ProgID="WPWin6.1" ShapeID="_x0000_i1026" DrawAspect="Content" ObjectID="_1698062092" r:id="rId9"/>
        </w:object>
      </w:r>
      <w:r>
        <w:t xml:space="preserve">  </w:t>
      </w:r>
    </w:p>
    <w:p w:rsidR="0019788A" w:rsidRDefault="0019788A" w:rsidP="0019788A">
      <w:pPr>
        <w:pStyle w:val="bpuIntro"/>
      </w:pPr>
      <w:r>
        <w:t>PRE-FILED FOR INTRODUCTION IN THE 2020 SESSION</w:t>
      </w:r>
    </w:p>
    <w:p w:rsidR="0019788A" w:rsidRDefault="0019788A" w:rsidP="0019788A">
      <w:pPr>
        <w:pStyle w:val="bpuIntro"/>
      </w:pPr>
    </w:p>
    <w:p w:rsidR="0019788A" w:rsidRDefault="0019788A" w:rsidP="0019788A">
      <w:pPr>
        <w:pStyle w:val="bpuIntro"/>
        <w:sectPr w:rsidR="0019788A" w:rsidSect="00215E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9788A" w:rsidRDefault="0019788A" w:rsidP="0019788A">
      <w:pPr>
        <w:pStyle w:val="bpuIntro"/>
      </w:pPr>
    </w:p>
    <w:p w:rsidR="0019788A" w:rsidRDefault="0019788A" w:rsidP="0019788A">
      <w:pPr>
        <w:pStyle w:val="bpuSponsor"/>
      </w:pPr>
      <w:r>
        <w:t>Sponsored by:</w:t>
      </w:r>
    </w:p>
    <w:p w:rsidR="0019788A" w:rsidRDefault="0019788A" w:rsidP="0019788A">
      <w:pPr>
        <w:pStyle w:val="bpuSponsor"/>
      </w:pPr>
      <w:r>
        <w:t>Assemblyman  JOHN CATALANO</w:t>
      </w:r>
    </w:p>
    <w:p w:rsidR="0019788A" w:rsidRDefault="0019788A" w:rsidP="0019788A">
      <w:pPr>
        <w:pStyle w:val="bpuSponsor"/>
      </w:pPr>
      <w:r>
        <w:t>District 10 (Ocean)</w:t>
      </w:r>
    </w:p>
    <w:p w:rsidR="0019788A" w:rsidRDefault="0019788A" w:rsidP="0019788A">
      <w:pPr>
        <w:pStyle w:val="bpuSponsor"/>
      </w:pPr>
      <w:r>
        <w:t>Assemblyman  GREGORY P. MCGUCKIN</w:t>
      </w:r>
    </w:p>
    <w:p w:rsidR="0019788A" w:rsidRDefault="0019788A" w:rsidP="0019788A">
      <w:pPr>
        <w:pStyle w:val="bpuSponsor"/>
      </w:pPr>
      <w:r>
        <w:t>District 10 (Ocean)</w:t>
      </w:r>
    </w:p>
    <w:p w:rsidR="0019788A" w:rsidRDefault="0019788A" w:rsidP="0019788A">
      <w:pPr>
        <w:pStyle w:val="bpuSponsor"/>
      </w:pPr>
      <w:r>
        <w:t>Assemblyman  SEAN T. KEAN</w:t>
      </w:r>
    </w:p>
    <w:p w:rsidR="0019788A" w:rsidRDefault="0019788A" w:rsidP="0019788A">
      <w:pPr>
        <w:pStyle w:val="bpuSponsor"/>
      </w:pPr>
      <w:r>
        <w:t>District 30 (Monmouth and Ocean)</w:t>
      </w:r>
    </w:p>
    <w:p w:rsidR="0019788A" w:rsidRDefault="0019788A" w:rsidP="0019788A">
      <w:pPr>
        <w:pStyle w:val="bpuSponsor"/>
      </w:pPr>
    </w:p>
    <w:p w:rsidR="0019788A" w:rsidRDefault="00215E90" w:rsidP="00215E90">
      <w:pPr>
        <w:pStyle w:val="bpuSponsor"/>
      </w:pPr>
      <w:r>
        <w:t>Co-Sponsored by:</w:t>
      </w:r>
    </w:p>
    <w:p w:rsidR="00215E90" w:rsidRDefault="00215E90" w:rsidP="00215E90">
      <w:pPr>
        <w:pStyle w:val="bpuSponsor"/>
      </w:pPr>
      <w:r w:rsidRPr="00215E90">
        <w:t xml:space="preserve">Assemblywoman Gove and Assemblyman </w:t>
      </w:r>
      <w:proofErr w:type="spellStart"/>
      <w:r w:rsidRPr="00215E90">
        <w:t>Rumpf</w:t>
      </w:r>
      <w:proofErr w:type="spellEnd"/>
    </w:p>
    <w:p w:rsidR="00215E90" w:rsidRDefault="00215E90" w:rsidP="00215E90"/>
    <w:p w:rsidR="00215E90" w:rsidRPr="00215E90" w:rsidRDefault="00215E90" w:rsidP="00215E90"/>
    <w:p w:rsidR="0019788A" w:rsidRDefault="0019788A" w:rsidP="0019788A"/>
    <w:p w:rsidR="0019788A" w:rsidRPr="0019788A" w:rsidRDefault="0019788A" w:rsidP="0019788A"/>
    <w:p w:rsidR="0019788A" w:rsidRDefault="0019788A" w:rsidP="0019788A">
      <w:pPr>
        <w:pStyle w:val="bpuSponsor"/>
      </w:pPr>
      <w:r>
        <w:t>SYNOPSIS</w:t>
      </w:r>
    </w:p>
    <w:p w:rsidR="0019788A" w:rsidRDefault="0019788A" w:rsidP="0019788A">
      <w:pPr>
        <w:pStyle w:val="bpuNormText"/>
      </w:pPr>
      <w:r>
        <w:tab/>
        <w:t xml:space="preserve">Increases income eligibility limit for homestead property tax reimbursement program. </w:t>
      </w:r>
    </w:p>
    <w:p w:rsidR="0019788A" w:rsidRDefault="0019788A" w:rsidP="0019788A">
      <w:pPr>
        <w:pStyle w:val="bpuNormText"/>
      </w:pPr>
    </w:p>
    <w:p w:rsidR="0019788A" w:rsidRDefault="0019788A" w:rsidP="0019788A">
      <w:pPr>
        <w:pStyle w:val="bpuSponsor"/>
      </w:pPr>
      <w:r>
        <w:t xml:space="preserve">CURRENT VERSION OF TEXT </w:t>
      </w:r>
    </w:p>
    <w:p w:rsidR="0019788A" w:rsidRDefault="0019788A" w:rsidP="0019788A">
      <w:pPr>
        <w:pStyle w:val="bpuNormText"/>
      </w:pPr>
      <w:r>
        <w:tab/>
        <w:t>Introduced Pending Technical Review by Legislative Counsel.</w:t>
      </w:r>
    </w:p>
    <w:p w:rsidR="0019788A" w:rsidRDefault="0019788A" w:rsidP="001978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788A" w:rsidRDefault="001978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788A" w:rsidSect="0019788A">
          <w:type w:val="continuous"/>
          <w:pgSz w:w="12240" w:h="20160" w:code="5"/>
          <w:pgMar w:top="2160" w:right="2275" w:bottom="1440" w:left="2275" w:header="72" w:footer="720" w:gutter="0"/>
          <w:pgNumType w:start="1"/>
          <w:cols w:space="720"/>
          <w:docGrid w:linePitch="360"/>
        </w:sectPr>
      </w:pPr>
    </w:p>
    <w:p w:rsidR="007F431E" w:rsidRPr="00677316" w:rsidRDefault="007F431E" w:rsidP="007F431E">
      <w:pPr>
        <w:pStyle w:val="HangingAnAct"/>
        <w:rPr>
          <w:rStyle w:val="HangingAnActChar"/>
        </w:rPr>
      </w:pPr>
      <w:r w:rsidRPr="007F431E">
        <w:rPr>
          <w:rStyle w:val="BillHead"/>
        </w:rPr>
        <w:lastRenderedPageBreak/>
        <w:t>An Act</w:t>
      </w:r>
      <w:r w:rsidRPr="006B7FA7">
        <w:rPr>
          <w:rStyle w:val="HangingAnActChar"/>
        </w:rPr>
        <w:t xml:space="preserve"> </w:t>
      </w:r>
      <w:r w:rsidRPr="001B244F">
        <w:t>increasing income qualification limits for the homestead property tax reimbursement program, amending P.L.1997, c.348.</w:t>
      </w:r>
    </w:p>
    <w:p w:rsidR="007F431E" w:rsidRPr="00D71D68" w:rsidRDefault="007F431E" w:rsidP="007F431E"/>
    <w:p w:rsidR="007F431E" w:rsidRPr="00AA7880" w:rsidRDefault="007F431E" w:rsidP="007F431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431E" w:rsidRPr="00D71D68" w:rsidRDefault="007F431E" w:rsidP="007F431E"/>
    <w:p w:rsidR="007F431E" w:rsidRDefault="007F431E" w:rsidP="007F431E">
      <w:pPr>
        <w:widowControl w:val="0"/>
        <w:tabs>
          <w:tab w:val="left" w:pos="-1181"/>
          <w:tab w:val="left" w:pos="-720"/>
          <w:tab w:val="left" w:pos="0"/>
        </w:tabs>
        <w:spacing w:line="287" w:lineRule="auto"/>
      </w:pPr>
      <w:r>
        <w:tab/>
        <w:t>1.</w:t>
      </w:r>
      <w:r>
        <w:tab/>
        <w:t>Section 1 of P.L.1997, c.348 (C.54:4-8.67) is amended to read as follows:</w:t>
      </w:r>
    </w:p>
    <w:p w:rsidR="007F431E" w:rsidRDefault="007F431E" w:rsidP="007F431E">
      <w:pPr>
        <w:widowControl w:val="0"/>
        <w:tabs>
          <w:tab w:val="left" w:pos="-1181"/>
          <w:tab w:val="left" w:pos="-720"/>
          <w:tab w:val="left" w:pos="0"/>
        </w:tabs>
        <w:spacing w:line="287" w:lineRule="auto"/>
      </w:pPr>
      <w:r>
        <w:tab/>
        <w:t>1.</w:t>
      </w:r>
      <w:r>
        <w:tab/>
        <w:t>As used in this act:</w:t>
      </w:r>
    </w:p>
    <w:p w:rsidR="007F431E" w:rsidRDefault="007F431E" w:rsidP="007F431E">
      <w:pPr>
        <w:widowControl w:val="0"/>
        <w:tabs>
          <w:tab w:val="left" w:pos="-1181"/>
          <w:tab w:val="left" w:pos="-720"/>
          <w:tab w:val="left" w:pos="0"/>
        </w:tabs>
        <w:spacing w:line="287" w:lineRule="auto"/>
      </w:pPr>
      <w:r>
        <w:tab/>
        <w:t xml:space="preserve">"Base year" means, in the case of a person who is an eligible claimant on or before </w:t>
      </w:r>
      <w:smartTag w:uri="urn:schemas-microsoft-com:office:smarttags" w:element="date">
        <w:smartTagPr>
          <w:attr w:name="Year" w:val="1997"/>
          <w:attr w:name="Day" w:val="31"/>
          <w:attr w:name="Month" w:val="12"/>
        </w:smartTagPr>
        <w:r>
          <w:t>December 31, 1997</w:t>
        </w:r>
      </w:smartTag>
      <w:r>
        <w:t xml:space="preserve">, the tax year 1997; and in the case of a person who first becomes an eligible claimant after </w:t>
      </w:r>
      <w:smartTag w:uri="urn:schemas-microsoft-com:office:smarttags" w:element="date">
        <w:smartTagPr>
          <w:attr w:name="Year" w:val="1997"/>
          <w:attr w:name="Day" w:val="31"/>
          <w:attr w:name="Month" w:val="12"/>
        </w:smartTagPr>
        <w:r>
          <w:t>December 31, 1997</w:t>
        </w:r>
      </w:smartTag>
      <w:r>
        <w:t xml:space="preserve">,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w:t>
      </w:r>
      <w:smartTag w:uri="urn:schemas-microsoft-com:office:smarttags" w:element="date">
        <w:smartTagPr>
          <w:attr w:name="Year" w:val="2009"/>
          <w:attr w:name="Day" w:val="1"/>
          <w:attr w:name="Month" w:val="1"/>
        </w:smartTagPr>
        <w:r>
          <w:t>January 1, 2009</w:t>
        </w:r>
      </w:smartTag>
      <w:r>
        <w:t>.</w:t>
      </w:r>
    </w:p>
    <w:p w:rsidR="007F431E" w:rsidRDefault="007F431E" w:rsidP="007F431E">
      <w:pPr>
        <w:widowControl w:val="0"/>
        <w:tabs>
          <w:tab w:val="left" w:pos="-1181"/>
          <w:tab w:val="left" w:pos="-720"/>
          <w:tab w:val="left" w:pos="0"/>
        </w:tabs>
        <w:spacing w:line="287" w:lineRule="auto"/>
      </w:pPr>
      <w:r>
        <w:tab/>
        <w:t>"Commissioner" means the Commissioner of Community Affairs.</w:t>
      </w:r>
    </w:p>
    <w:p w:rsidR="007F431E" w:rsidRDefault="007F431E" w:rsidP="007F431E">
      <w:pPr>
        <w:widowControl w:val="0"/>
        <w:tabs>
          <w:tab w:val="left" w:pos="-1181"/>
          <w:tab w:val="left" w:pos="-720"/>
          <w:tab w:val="left" w:pos="0"/>
        </w:tabs>
        <w:spacing w:line="287" w:lineRule="auto"/>
      </w:pPr>
      <w:r>
        <w:tab/>
        <w:t>"Director" means the Director of the Division of Taxation.</w:t>
      </w:r>
    </w:p>
    <w:p w:rsidR="007F431E" w:rsidRDefault="007F431E" w:rsidP="007F431E">
      <w:pPr>
        <w:widowControl w:val="0"/>
        <w:tabs>
          <w:tab w:val="left" w:pos="-1181"/>
          <w:tab w:val="left" w:pos="-720"/>
          <w:tab w:val="left" w:pos="0"/>
        </w:tabs>
        <w:spacing w:line="287" w:lineRule="auto"/>
      </w:pPr>
      <w:r>
        <w:tab/>
        <w:t>"Condominium" means the form of real property ownership provided for under the "Condominium Act," P.L.1969, c.257 (C.46:8B-1 et seq.).</w:t>
      </w:r>
    </w:p>
    <w:p w:rsidR="007F431E" w:rsidRDefault="007F431E" w:rsidP="007F431E">
      <w:pPr>
        <w:widowControl w:val="0"/>
        <w:tabs>
          <w:tab w:val="left" w:pos="-1181"/>
          <w:tab w:val="left" w:pos="-720"/>
          <w:tab w:val="left" w:pos="0"/>
        </w:tabs>
        <w:spacing w:line="287" w:lineRule="auto"/>
      </w:pPr>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7F431E" w:rsidRDefault="007F431E" w:rsidP="007F431E">
      <w:pPr>
        <w:widowControl w:val="0"/>
        <w:tabs>
          <w:tab w:val="left" w:pos="-1181"/>
          <w:tab w:val="left" w:pos="-720"/>
          <w:tab w:val="left" w:pos="0"/>
        </w:tabs>
        <w:spacing w:line="287" w:lineRule="auto"/>
      </w:pPr>
      <w:r>
        <w:tab/>
        <w:t>"Disabled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w:t>
      </w:r>
    </w:p>
    <w:p w:rsidR="007F431E" w:rsidRDefault="007F431E" w:rsidP="007F431E">
      <w:pPr>
        <w:widowControl w:val="0"/>
        <w:tabs>
          <w:tab w:val="left" w:pos="-1181"/>
          <w:tab w:val="left" w:pos="-720"/>
          <w:tab w:val="left" w:pos="0"/>
        </w:tabs>
        <w:spacing w:line="287" w:lineRule="auto"/>
      </w:pPr>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7F431E" w:rsidRDefault="007F431E" w:rsidP="007F431E">
      <w:pPr>
        <w:widowControl w:val="0"/>
        <w:tabs>
          <w:tab w:val="left" w:pos="-1181"/>
          <w:tab w:val="left" w:pos="-720"/>
          <w:tab w:val="left" w:pos="0"/>
        </w:tabs>
        <w:spacing w:line="287" w:lineRule="auto"/>
      </w:pPr>
      <w:r>
        <w:tab/>
        <w:t>"Eligible claimant" means a person who:</w:t>
      </w:r>
    </w:p>
    <w:p w:rsidR="007F431E" w:rsidRDefault="007F431E" w:rsidP="007F431E">
      <w:pPr>
        <w:widowControl w:val="0"/>
        <w:tabs>
          <w:tab w:val="left" w:pos="-1181"/>
          <w:tab w:val="left" w:pos="-720"/>
          <w:tab w:val="left" w:pos="0"/>
        </w:tabs>
        <w:spacing w:line="287" w:lineRule="auto"/>
      </w:pPr>
      <w:r>
        <w:tab/>
        <w:t>is 65 or more years of age, or who is a disabled person;</w:t>
      </w:r>
    </w:p>
    <w:p w:rsidR="007F431E" w:rsidRDefault="007F431E" w:rsidP="007F431E">
      <w:pPr>
        <w:widowControl w:val="0"/>
        <w:tabs>
          <w:tab w:val="left" w:pos="-1181"/>
          <w:tab w:val="left" w:pos="-720"/>
          <w:tab w:val="left" w:pos="0"/>
        </w:tabs>
        <w:spacing w:line="287" w:lineRule="auto"/>
      </w:pPr>
      <w:r>
        <w:tab/>
        <w:t>is an owner of a homestead, or the lessee of a site in a mobile home park on which site the applicant owns a manufactured or mobile home;</w:t>
      </w:r>
    </w:p>
    <w:p w:rsidR="007F431E" w:rsidRDefault="007F431E" w:rsidP="007F431E">
      <w:pPr>
        <w:widowControl w:val="0"/>
        <w:tabs>
          <w:tab w:val="left" w:pos="-1181"/>
          <w:tab w:val="left" w:pos="-720"/>
          <w:tab w:val="left" w:pos="0"/>
        </w:tabs>
        <w:spacing w:line="287" w:lineRule="auto"/>
      </w:pPr>
      <w:r>
        <w:tab/>
      </w:r>
      <w:r w:rsidRPr="00793F02">
        <w:rPr>
          <w:rFonts w:ascii="Albertus Extra Bold" w:hAnsi="Albertus Extra Bold"/>
          <w:b/>
        </w:rPr>
        <w:t>[</w:t>
      </w:r>
      <w:r>
        <w:t>has an annual income of less than $17,918 in tax year 1998, less than $18,151 in tax year 1999,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r w:rsidRPr="00793F02">
        <w:rPr>
          <w:rFonts w:ascii="Albertus Extra Bold" w:hAnsi="Albertus Extra Bold"/>
          <w:b/>
        </w:rPr>
        <w:t>]</w:t>
      </w:r>
    </w:p>
    <w:p w:rsidR="007F431E" w:rsidRDefault="007F431E" w:rsidP="007F431E">
      <w:pPr>
        <w:widowControl w:val="0"/>
        <w:tabs>
          <w:tab w:val="left" w:pos="-1181"/>
          <w:tab w:val="left" w:pos="-720"/>
          <w:tab w:val="left" w:pos="0"/>
        </w:tabs>
        <w:spacing w:line="287" w:lineRule="auto"/>
      </w:pPr>
      <w:r>
        <w:tab/>
        <w:t xml:space="preserve">has an annual income of $60,000 or less in tax year 2007, $70,000 or less in tax </w:t>
      </w:r>
      <w:r w:rsidRPr="005B13D0">
        <w:rPr>
          <w:rFonts w:ascii="Albertus Extra Bold" w:hAnsi="Albertus Extra Bold"/>
          <w:b/>
        </w:rPr>
        <w:t>[</w:t>
      </w:r>
      <w:r>
        <w:t>year</w:t>
      </w:r>
      <w:r w:rsidRPr="005B13D0">
        <w:rPr>
          <w:rFonts w:ascii="Albertus Extra Bold" w:hAnsi="Albertus Extra Bold"/>
          <w:b/>
        </w:rPr>
        <w:t>]</w:t>
      </w:r>
      <w:r>
        <w:t xml:space="preserve"> </w:t>
      </w:r>
      <w:r>
        <w:rPr>
          <w:u w:val="single"/>
        </w:rPr>
        <w:t>years</w:t>
      </w:r>
      <w:r>
        <w:t xml:space="preserve"> 2008 </w:t>
      </w:r>
      <w:r>
        <w:rPr>
          <w:u w:val="single"/>
        </w:rPr>
        <w:t>through 2015</w:t>
      </w:r>
      <w:r>
        <w:t xml:space="preserve">, </w:t>
      </w:r>
      <w:r w:rsidRPr="005B13D0">
        <w:rPr>
          <w:rFonts w:ascii="Albertus Extra Bold" w:hAnsi="Albertus Extra Bold"/>
          <w:b/>
        </w:rPr>
        <w:t>[</w:t>
      </w:r>
      <w:r>
        <w:t>or</w:t>
      </w:r>
      <w:r w:rsidRPr="005B13D0">
        <w:rPr>
          <w:rFonts w:ascii="Albertus Extra Bold" w:hAnsi="Albertus Extra Bold"/>
          <w:b/>
        </w:rPr>
        <w:t>]</w:t>
      </w:r>
      <w:r>
        <w:t xml:space="preserve"> $80,000 or less in tax year </w:t>
      </w:r>
      <w:r w:rsidRPr="005B13D0">
        <w:rPr>
          <w:rFonts w:ascii="Albertus Extra Bold" w:hAnsi="Albertus Extra Bold"/>
          <w:b/>
        </w:rPr>
        <w:t>[</w:t>
      </w:r>
      <w:r>
        <w:t>2009</w:t>
      </w:r>
      <w:r w:rsidRPr="005B13D0">
        <w:rPr>
          <w:rFonts w:ascii="Albertus Extra Bold" w:hAnsi="Albertus Extra Bold"/>
          <w:b/>
        </w:rPr>
        <w:t>]</w:t>
      </w:r>
      <w:r>
        <w:t xml:space="preserve"> </w:t>
      </w:r>
      <w:r>
        <w:rPr>
          <w:u w:val="single"/>
        </w:rPr>
        <w:t>2016</w:t>
      </w:r>
      <w:r>
        <w:t xml:space="preserve">, </w:t>
      </w:r>
      <w:r>
        <w:rPr>
          <w:u w:val="single"/>
        </w:rPr>
        <w:t>or $160,000 or less in tax year 2017,</w:t>
      </w:r>
      <w:r>
        <w:t xml:space="preserve"> if single or married, which income eligibility limits shall be subject to adjustments in subsequent tax years pursuant to section 9 of P.L.1997, c.348 (C.54:4-8.68);</w:t>
      </w:r>
    </w:p>
    <w:p w:rsidR="007F431E" w:rsidRDefault="007F431E" w:rsidP="007F431E">
      <w:pPr>
        <w:widowControl w:val="0"/>
        <w:tabs>
          <w:tab w:val="left" w:pos="-1181"/>
          <w:tab w:val="left" w:pos="-720"/>
          <w:tab w:val="left" w:pos="0"/>
        </w:tabs>
        <w:spacing w:line="287" w:lineRule="auto"/>
      </w:pPr>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w:t>
      </w:r>
      <w:smartTag w:uri="urn:schemas-microsoft-com:office:smarttags" w:element="date">
        <w:smartTagPr>
          <w:attr w:name="Year" w:val="2010"/>
          <w:attr w:name="Day" w:val="1"/>
          <w:attr w:name="Month" w:val="1"/>
        </w:smartTagPr>
        <w:r>
          <w:t>January 1, 2010</w:t>
        </w:r>
      </w:smartTag>
      <w:r>
        <w:t>.</w:t>
      </w:r>
    </w:p>
    <w:p w:rsidR="007F431E" w:rsidRDefault="007F431E" w:rsidP="007F431E">
      <w:pPr>
        <w:widowControl w:val="0"/>
        <w:tabs>
          <w:tab w:val="left" w:pos="-1181"/>
          <w:tab w:val="left" w:pos="-720"/>
          <w:tab w:val="left" w:pos="0"/>
        </w:tabs>
        <w:spacing w:line="287" w:lineRule="auto"/>
      </w:pPr>
      <w:r>
        <w:tab/>
        <w:t>"</w:t>
      </w:r>
      <w:smartTag w:uri="urn:schemas-microsoft-com:office:smarttags" w:element="place">
        <w:smartTag w:uri="urn:schemas-microsoft-com:office:smarttags" w:element="City">
          <w:r>
            <w:t>Homestead</w:t>
          </w:r>
        </w:smartTag>
      </w:smartTag>
      <w:r>
        <w:t>" means:</w:t>
      </w:r>
    </w:p>
    <w:p w:rsidR="007F431E" w:rsidRDefault="007F431E" w:rsidP="007F431E">
      <w:pPr>
        <w:widowControl w:val="0"/>
        <w:tabs>
          <w:tab w:val="left" w:pos="-1181"/>
          <w:tab w:val="left" w:pos="-720"/>
          <w:tab w:val="left" w:pos="0"/>
        </w:tabs>
        <w:spacing w:line="287" w:lineRule="auto"/>
      </w:pPr>
      <w:r>
        <w:tab/>
        <w:t>a dwelling house and the land on which that dwelling house is located which constitutes the place of the eligible claimant's domicile and is owned and used by the eligible claimant as the eligible claimant's principal residence;</w:t>
      </w:r>
    </w:p>
    <w:p w:rsidR="007F431E" w:rsidRDefault="007F431E" w:rsidP="007F431E">
      <w:pPr>
        <w:widowControl w:val="0"/>
        <w:tabs>
          <w:tab w:val="left" w:pos="-1181"/>
          <w:tab w:val="left" w:pos="-720"/>
          <w:tab w:val="left" w:pos="0"/>
        </w:tabs>
        <w:spacing w:line="287" w:lineRule="auto"/>
      </w:pPr>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7F431E" w:rsidRDefault="007F431E" w:rsidP="007F431E">
      <w:pPr>
        <w:widowControl w:val="0"/>
        <w:tabs>
          <w:tab w:val="left" w:pos="-1181"/>
          <w:tab w:val="left" w:pos="-720"/>
          <w:tab w:val="left" w:pos="0"/>
        </w:tabs>
        <w:spacing w:line="287" w:lineRule="auto"/>
      </w:pPr>
      <w:r>
        <w:tab/>
        <w:t>a dwelling house situated on land owned by a person other than the eligible claimant which constitutes the place of the eligible claimant's domicile and is owned and used by the eligible claimant as the eligible claimant's principal residence;</w:t>
      </w:r>
    </w:p>
    <w:p w:rsidR="007F431E" w:rsidRDefault="007F431E" w:rsidP="007F431E">
      <w:pPr>
        <w:widowControl w:val="0"/>
        <w:tabs>
          <w:tab w:val="left" w:pos="-1181"/>
          <w:tab w:val="left" w:pos="-720"/>
          <w:tab w:val="left" w:pos="0"/>
        </w:tabs>
        <w:spacing w:line="287" w:lineRule="auto"/>
      </w:pPr>
      <w:r>
        <w:tab/>
        <w:t>a condominium unit or a unit in a horizontal property regime or a continuing care retirement community which constitutes the place of the eligible claimant's domicile and is owned and used by the eligible claimant as the eligible claimant's principal residence.</w:t>
      </w:r>
    </w:p>
    <w:p w:rsidR="007F431E" w:rsidRDefault="007F431E" w:rsidP="007F431E">
      <w:pPr>
        <w:widowControl w:val="0"/>
        <w:tabs>
          <w:tab w:val="left" w:pos="-1181"/>
          <w:tab w:val="left" w:pos="-720"/>
          <w:tab w:val="left" w:pos="0"/>
        </w:tabs>
        <w:spacing w:line="287" w:lineRule="auto"/>
      </w:pPr>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7F431E" w:rsidRDefault="007F431E" w:rsidP="007F431E">
      <w:pPr>
        <w:widowControl w:val="0"/>
        <w:tabs>
          <w:tab w:val="left" w:pos="-1181"/>
          <w:tab w:val="left" w:pos="-720"/>
          <w:tab w:val="left" w:pos="0"/>
        </w:tabs>
        <w:spacing w:line="287" w:lineRule="auto"/>
      </w:pPr>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7F431E" w:rsidRDefault="007F431E" w:rsidP="007F431E">
      <w:pPr>
        <w:widowControl w:val="0"/>
        <w:tabs>
          <w:tab w:val="left" w:pos="-1181"/>
          <w:tab w:val="left" w:pos="-720"/>
          <w:tab w:val="left" w:pos="0"/>
        </w:tabs>
        <w:spacing w:line="287" w:lineRule="auto"/>
      </w:pPr>
      <w:r>
        <w:tab/>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7F431E" w:rsidRDefault="007F431E" w:rsidP="007F431E">
      <w:pPr>
        <w:widowControl w:val="0"/>
        <w:tabs>
          <w:tab w:val="left" w:pos="-1181"/>
          <w:tab w:val="left" w:pos="-720"/>
          <w:tab w:val="left" w:pos="0"/>
        </w:tabs>
        <w:spacing w:line="287" w:lineRule="auto"/>
      </w:pPr>
      <w:r>
        <w:tab/>
        <w:t>"Horizontal property regime" means the form of real property ownership provided for under the "Horizontal Property Act," P.L.1963, c.168 (C.46:8A-1 et seq.)</w:t>
      </w:r>
    </w:p>
    <w:p w:rsidR="007F431E" w:rsidRDefault="007F431E" w:rsidP="007F431E">
      <w:pPr>
        <w:widowControl w:val="0"/>
        <w:tabs>
          <w:tab w:val="left" w:pos="-1181"/>
          <w:tab w:val="left" w:pos="-720"/>
          <w:tab w:val="left" w:pos="0"/>
        </w:tabs>
        <w:spacing w:line="287" w:lineRule="auto"/>
      </w:pPr>
      <w:r>
        <w:tab/>
        <w:t>"Manufactured home" or "mobile home" means a unit of housing which:</w:t>
      </w:r>
    </w:p>
    <w:p w:rsidR="007F431E" w:rsidRDefault="007F431E" w:rsidP="007F431E">
      <w:pPr>
        <w:widowControl w:val="0"/>
        <w:tabs>
          <w:tab w:val="left" w:pos="-1181"/>
          <w:tab w:val="left" w:pos="-720"/>
          <w:tab w:val="left" w:pos="0"/>
        </w:tabs>
        <w:spacing w:line="287" w:lineRule="auto"/>
      </w:pPr>
      <w:r>
        <w:tab/>
        <w:t>(1)</w:t>
      </w:r>
      <w:r>
        <w:tab/>
        <w:t>Consists of one or more transportable sections which are substantially constructed off site and, if more than one section, are joined together on site;</w:t>
      </w:r>
    </w:p>
    <w:p w:rsidR="007F431E" w:rsidRDefault="007F431E" w:rsidP="007F431E">
      <w:pPr>
        <w:widowControl w:val="0"/>
        <w:tabs>
          <w:tab w:val="left" w:pos="-1181"/>
          <w:tab w:val="left" w:pos="-720"/>
          <w:tab w:val="left" w:pos="0"/>
        </w:tabs>
        <w:spacing w:line="287" w:lineRule="auto"/>
      </w:pPr>
      <w:r>
        <w:tab/>
        <w:t>(2)</w:t>
      </w:r>
      <w:r>
        <w:tab/>
        <w:t>Is built on a permanent chassis;</w:t>
      </w:r>
    </w:p>
    <w:p w:rsidR="007F431E" w:rsidRDefault="007F431E" w:rsidP="007F431E">
      <w:pPr>
        <w:widowControl w:val="0"/>
        <w:tabs>
          <w:tab w:val="left" w:pos="-1181"/>
          <w:tab w:val="left" w:pos="-720"/>
          <w:tab w:val="left" w:pos="0"/>
        </w:tabs>
        <w:spacing w:line="287" w:lineRule="auto"/>
      </w:pPr>
      <w:r>
        <w:tab/>
        <w:t>(3)</w:t>
      </w:r>
      <w:r>
        <w:tab/>
        <w:t>Is designed to be used, when connected to utilities, as a dwelling on a permanent or nonpermanent foundation; and</w:t>
      </w:r>
    </w:p>
    <w:p w:rsidR="007F431E" w:rsidRDefault="007F431E" w:rsidP="007F431E">
      <w:pPr>
        <w:widowControl w:val="0"/>
        <w:tabs>
          <w:tab w:val="left" w:pos="-1181"/>
          <w:tab w:val="left" w:pos="-720"/>
          <w:tab w:val="left" w:pos="0"/>
        </w:tabs>
        <w:spacing w:line="287" w:lineRule="auto"/>
      </w:pPr>
      <w:r>
        <w:tab/>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w:t>
      </w:r>
    </w:p>
    <w:p w:rsidR="007F431E" w:rsidRDefault="007F431E" w:rsidP="007F431E">
      <w:pPr>
        <w:widowControl w:val="0"/>
        <w:tabs>
          <w:tab w:val="left" w:pos="-1181"/>
          <w:tab w:val="left" w:pos="-720"/>
          <w:tab w:val="left" w:pos="0"/>
        </w:tabs>
        <w:spacing w:line="287" w:lineRule="auto"/>
      </w:pPr>
      <w:r>
        <w:tab/>
        <w:t>"Mobile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w:t>
      </w:r>
    </w:p>
    <w:p w:rsidR="007F431E" w:rsidRDefault="007F431E" w:rsidP="007F431E">
      <w:pPr>
        <w:widowControl w:val="0"/>
        <w:tabs>
          <w:tab w:val="left" w:pos="-1181"/>
          <w:tab w:val="left" w:pos="-720"/>
          <w:tab w:val="left" w:pos="0"/>
        </w:tabs>
        <w:spacing w:line="287" w:lineRule="auto"/>
      </w:pPr>
      <w:r>
        <w:tab/>
        <w:t>(1)</w:t>
      </w:r>
      <w:r>
        <w:tab/>
        <w:t>The construction and maintenance of streets;</w:t>
      </w:r>
    </w:p>
    <w:p w:rsidR="007F431E" w:rsidRDefault="007F431E" w:rsidP="007F431E">
      <w:pPr>
        <w:widowControl w:val="0"/>
        <w:tabs>
          <w:tab w:val="left" w:pos="-1181"/>
          <w:tab w:val="left" w:pos="-720"/>
          <w:tab w:val="left" w:pos="0"/>
        </w:tabs>
        <w:spacing w:line="287" w:lineRule="auto"/>
      </w:pPr>
      <w:r>
        <w:tab/>
        <w:t>(2)</w:t>
      </w:r>
      <w:r>
        <w:tab/>
        <w:t>Lighting of streets and other common areas;</w:t>
      </w:r>
    </w:p>
    <w:p w:rsidR="007F431E" w:rsidRDefault="007F431E" w:rsidP="007F431E">
      <w:pPr>
        <w:widowControl w:val="0"/>
        <w:tabs>
          <w:tab w:val="left" w:pos="-1181"/>
          <w:tab w:val="left" w:pos="-720"/>
          <w:tab w:val="left" w:pos="0"/>
        </w:tabs>
        <w:spacing w:line="287" w:lineRule="auto"/>
      </w:pPr>
      <w:r>
        <w:tab/>
        <w:t>(3)</w:t>
      </w:r>
      <w:r>
        <w:tab/>
        <w:t>Garbage removal;</w:t>
      </w:r>
    </w:p>
    <w:p w:rsidR="007F431E" w:rsidRDefault="007F431E" w:rsidP="007F431E">
      <w:pPr>
        <w:widowControl w:val="0"/>
        <w:tabs>
          <w:tab w:val="left" w:pos="-1181"/>
          <w:tab w:val="left" w:pos="-720"/>
          <w:tab w:val="left" w:pos="0"/>
        </w:tabs>
        <w:spacing w:line="287" w:lineRule="auto"/>
      </w:pPr>
      <w:r>
        <w:tab/>
        <w:t>(4)</w:t>
      </w:r>
      <w:r>
        <w:tab/>
        <w:t>Snow removal; and</w:t>
      </w:r>
    </w:p>
    <w:p w:rsidR="007F431E" w:rsidRDefault="007F431E" w:rsidP="007F431E">
      <w:pPr>
        <w:widowControl w:val="0"/>
        <w:tabs>
          <w:tab w:val="left" w:pos="-1181"/>
          <w:tab w:val="left" w:pos="-720"/>
          <w:tab w:val="left" w:pos="0"/>
        </w:tabs>
        <w:spacing w:line="287" w:lineRule="auto"/>
      </w:pPr>
      <w:r>
        <w:tab/>
        <w:t>(5)</w:t>
      </w:r>
      <w:r>
        <w:tab/>
        <w:t>Provisions for the drainage of surface water from home sites and common areas.</w:t>
      </w:r>
    </w:p>
    <w:p w:rsidR="007F431E" w:rsidRDefault="007F431E" w:rsidP="007F431E">
      <w:pPr>
        <w:widowControl w:val="0"/>
        <w:tabs>
          <w:tab w:val="left" w:pos="-1181"/>
          <w:tab w:val="left" w:pos="-720"/>
          <w:tab w:val="left" w:pos="0"/>
        </w:tabs>
        <w:spacing w:line="287" w:lineRule="auto"/>
      </w:pPr>
      <w:r>
        <w:tab/>
        <w:t xml:space="preserve">"Mutual housing corporation" means a corporation not-for-profit, incorporated under the laws of this State on a mutual or cooperative basis within the scope of section 607 of the </w:t>
      </w:r>
      <w:r w:rsidRPr="005677CE">
        <w:rPr>
          <w:rFonts w:ascii="Albertus Extra Bold" w:hAnsi="Albertus Extra Bold"/>
          <w:b/>
        </w:rPr>
        <w:t>[</w:t>
      </w:r>
      <w:r>
        <w:t>Langham</w:t>
      </w:r>
      <w:r w:rsidRPr="005677CE">
        <w:rPr>
          <w:rFonts w:ascii="Albertus Extra Bold" w:hAnsi="Albertus Extra Bold"/>
          <w:b/>
        </w:rPr>
        <w:t>]</w:t>
      </w:r>
      <w:r>
        <w:t xml:space="preserve"> </w:t>
      </w:r>
      <w:r>
        <w:rPr>
          <w:u w:val="single"/>
        </w:rPr>
        <w:t>Lanham</w:t>
      </w:r>
      <w:r>
        <w:t xml:space="preserve"> Act (National Defense Housing), Pub.L.</w:t>
      </w:r>
      <w:r>
        <w:rPr>
          <w:u w:val="single"/>
        </w:rPr>
        <w:t>76-</w:t>
      </w:r>
      <w:r>
        <w:t>849, (42 U.S.C. s.1521 et seq.), as amended, which acquired a National Defense Housing Project pursuant to that act.</w:t>
      </w:r>
    </w:p>
    <w:p w:rsidR="007F431E" w:rsidRDefault="007F431E" w:rsidP="007F431E">
      <w:pPr>
        <w:widowControl w:val="0"/>
        <w:tabs>
          <w:tab w:val="left" w:pos="-1181"/>
          <w:tab w:val="left" w:pos="-720"/>
          <w:tab w:val="left" w:pos="0"/>
        </w:tabs>
        <w:spacing w:line="287" w:lineRule="auto"/>
      </w:pPr>
      <w:r>
        <w:tab/>
        <w:t>"Income" means income as determined pursuant to P.L.1975, c.194 (C</w:t>
      </w:r>
      <w:r w:rsidRPr="005677CE">
        <w:rPr>
          <w:rFonts w:ascii="Albertus Extra Bold" w:hAnsi="Albertus Extra Bold"/>
          <w:b/>
        </w:rPr>
        <w:t>[</w:t>
      </w:r>
      <w:r>
        <w:t>:</w:t>
      </w:r>
      <w:r w:rsidRPr="005677CE">
        <w:rPr>
          <w:rFonts w:ascii="Albertus Extra Bold" w:hAnsi="Albertus Extra Bold"/>
          <w:b/>
        </w:rPr>
        <w:t>]</w:t>
      </w:r>
      <w:r>
        <w:rPr>
          <w:u w:val="single"/>
        </w:rPr>
        <w:t>.</w:t>
      </w:r>
      <w:r>
        <w:t>30:4D-20 et seq.).</w:t>
      </w:r>
    </w:p>
    <w:p w:rsidR="007F431E" w:rsidRDefault="007F431E" w:rsidP="007F431E">
      <w:pPr>
        <w:widowControl w:val="0"/>
        <w:tabs>
          <w:tab w:val="left" w:pos="-1181"/>
          <w:tab w:val="left" w:pos="-720"/>
          <w:tab w:val="left" w:pos="0"/>
        </w:tabs>
        <w:spacing w:line="287" w:lineRule="auto"/>
      </w:pPr>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7F431E" w:rsidRDefault="007F431E" w:rsidP="007F431E">
      <w:pPr>
        <w:widowControl w:val="0"/>
        <w:tabs>
          <w:tab w:val="left" w:pos="-1181"/>
          <w:tab w:val="left" w:pos="-720"/>
          <w:tab w:val="left" w:pos="0"/>
        </w:tabs>
        <w:spacing w:line="287" w:lineRule="auto"/>
      </w:pPr>
      <w:r>
        <w:tab/>
        <w:t>"Property tax" means the general property tax due and paid as set forth in this section,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7F431E" w:rsidRDefault="007F431E" w:rsidP="007F431E">
      <w:pPr>
        <w:widowControl w:val="0"/>
        <w:tabs>
          <w:tab w:val="left" w:pos="-1181"/>
          <w:tab w:val="left" w:pos="-720"/>
          <w:tab w:val="left" w:pos="0"/>
        </w:tabs>
        <w:spacing w:line="287" w:lineRule="auto"/>
      </w:pPr>
      <w:r>
        <w:tab/>
        <w:t xml:space="preserve">"Site fee constituting property tax" means 18 percent of the annual site fee paid or payable to the owner of a mobile home park. </w:t>
      </w:r>
    </w:p>
    <w:p w:rsidR="007F431E" w:rsidRDefault="007F431E" w:rsidP="007F431E">
      <w:pPr>
        <w:widowControl w:val="0"/>
        <w:tabs>
          <w:tab w:val="left" w:pos="-1181"/>
          <w:tab w:val="left" w:pos="-720"/>
          <w:tab w:val="left" w:pos="0"/>
        </w:tabs>
        <w:spacing w:line="287" w:lineRule="auto"/>
      </w:pPr>
      <w:r>
        <w:tab/>
        <w:t>"Tax year" means the calendar year in which a homestead is assessed and the property tax is levied thereon and it means the calendar year in which income is received or accrued.</w:t>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w:t>
      </w:r>
      <w:proofErr w:type="spellStart"/>
      <w:r>
        <w:t>cf</w:t>
      </w:r>
      <w:proofErr w:type="spellEnd"/>
      <w:r>
        <w:t>:  P.L.2012, c.17, s.431)</w:t>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p>
    <w:p w:rsidR="001A54F7" w:rsidRDefault="0097510F" w:rsidP="001A54F7">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ab/>
      </w:r>
      <w:r w:rsidR="007F431E">
        <w:t>2.</w:t>
      </w:r>
      <w:r w:rsidR="007F431E">
        <w:tab/>
        <w:t>This act shall take effect immediately.</w:t>
      </w:r>
      <w:r w:rsidR="001A54F7">
        <w:br w:type="page"/>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jc w:val="center"/>
      </w:pPr>
      <w:r>
        <w:t>STATEMENT</w:t>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ab/>
        <w:t>This bill would double the income eligibility limits for the homestead property tax reimbursement program, also commonly known as the senior and disabled citizens' property tax freeze program, beginning in tax year 2017.</w:t>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ab/>
        <w:t>The homestead property tax reimbursement program provides certain senior and disabled homeowners a reimbursement of any annual increase in property taxes above the amount of the tax liability for the year in which the homeowner became eligible for the program.  The program applies to anyone who</w:t>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ind w:left="360" w:hanging="360"/>
      </w:pPr>
      <w:r>
        <w:rPr>
          <w:b/>
        </w:rPr>
        <w:t>•</w:t>
      </w:r>
      <w:r>
        <w:tab/>
        <w:t>is 65 or more years of age, or who is a disabled person;</w:t>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ind w:left="360" w:hanging="360"/>
      </w:pPr>
      <w:r>
        <w:rPr>
          <w:b/>
        </w:rPr>
        <w:t>•</w:t>
      </w:r>
      <w:r>
        <w:rPr>
          <w:b/>
        </w:rPr>
        <w:tab/>
      </w:r>
      <w:r>
        <w:t>is an owner of a homestead or leases a site in a mobile home park on which site the person owns a manufactured or mobile home;</w:t>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ind w:left="360" w:hanging="360"/>
      </w:pPr>
      <w:r>
        <w:rPr>
          <w:b/>
        </w:rPr>
        <w:t>•</w:t>
      </w:r>
      <w:r>
        <w:rPr>
          <w:b/>
        </w:rPr>
        <w:tab/>
      </w:r>
      <w:r>
        <w:t>has an annual income below the amount specified in the law governing the program; and</w:t>
      </w:r>
    </w:p>
    <w:p w:rsidR="007F431E"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ind w:left="360" w:hanging="360"/>
      </w:pPr>
      <w:r>
        <w:rPr>
          <w:b/>
        </w:rPr>
        <w:t>•</w:t>
      </w:r>
      <w:r>
        <w:rPr>
          <w:b/>
        </w:rPr>
        <w:tab/>
      </w:r>
      <w:r>
        <w:t>has paid property taxes directly, or through rent, on any homestead or rental unit used as a principal residence in this State for at least 10 consecutive years, at least three of which were as owner of the homestead for which a reimbursement is first sought, or after moving to another homestead in New Jersey, in the full second tax year after moving.</w:t>
      </w:r>
    </w:p>
    <w:p w:rsidR="007F431E" w:rsidRPr="00E7752C" w:rsidRDefault="007F431E" w:rsidP="007F431E">
      <w:pPr>
        <w:widowControl w:val="0"/>
        <w:tabs>
          <w:tab w:val="left" w:pos="-1440"/>
          <w:tab w:val="left" w:pos="-720"/>
          <w:tab w:val="left" w:pos="0"/>
          <w:tab w:val="left" w:pos="360"/>
          <w:tab w:val="left" w:pos="5388"/>
          <w:tab w:val="left" w:pos="8640"/>
          <w:tab w:val="left" w:pos="19440"/>
          <w:tab w:val="left" w:pos="20160"/>
          <w:tab w:val="left" w:pos="20880"/>
          <w:tab w:val="left" w:pos="21600"/>
          <w:tab w:val="left" w:pos="22320"/>
          <w:tab w:val="left" w:pos="23040"/>
          <w:tab w:val="left" w:pos="23760"/>
          <w:tab w:val="left" w:pos="24480"/>
          <w:tab w:val="left" w:pos="25200"/>
        </w:tabs>
        <w:spacing w:line="287" w:lineRule="auto"/>
      </w:pPr>
      <w:r>
        <w:tab/>
        <w:t>Under the bill, the income eligibility limits for the program will increase to $160,000 from $80,000 in tax year 2017 for single claimants and for married couples. This increase in the income limits will allow additional citizens to benefit from the program, which effectively holds qualified participants harmless from property tax increases on their homestead after establishing their "base year" liability for the tax.</w:t>
      </w:r>
    </w:p>
    <w:sectPr w:rsidR="007F431E" w:rsidRPr="00E7752C" w:rsidSect="001A54F7">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AD2" w:rsidRDefault="00F34AD2">
      <w:r>
        <w:separator/>
      </w:r>
    </w:p>
  </w:endnote>
  <w:endnote w:type="continuationSeparator" w:id="0">
    <w:p w:rsidR="00F34AD2" w:rsidRDefault="00F3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E90" w:rsidRDefault="00215E90" w:rsidP="00215E9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4F7" w:rsidRPr="00921C91" w:rsidRDefault="001A54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54F7" w:rsidRPr="00921C91" w:rsidRDefault="001A54F7">
    <w:pPr>
      <w:pStyle w:val="Footer"/>
      <w:rPr>
        <w:szCs w:val="18"/>
      </w:rPr>
    </w:pPr>
  </w:p>
  <w:p w:rsidR="001A54F7" w:rsidRPr="00921C91" w:rsidRDefault="001A54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54F7" w:rsidRDefault="001A54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AD2" w:rsidRDefault="00F34AD2">
      <w:r>
        <w:separator/>
      </w:r>
    </w:p>
  </w:footnote>
  <w:footnote w:type="continuationSeparator" w:id="0">
    <w:p w:rsidR="00F34AD2" w:rsidRDefault="00F34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6A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788A" w:rsidRDefault="0019788A" w:rsidP="0019788A">
    <w:pPr>
      <w:pStyle w:val="bpuHeadSpon"/>
    </w:pPr>
    <w:r w:rsidRPr="0019788A">
      <w:rPr>
        <w:rStyle w:val="bpuHeadSponChar"/>
      </w:rPr>
      <w:t>A467</w:t>
    </w:r>
    <w:r>
      <w:t xml:space="preserve"> CATALANO, MCGUCKIN</w:t>
    </w:r>
  </w:p>
  <w:p w:rsidR="0019788A" w:rsidRDefault="0019788A" w:rsidP="0019788A">
    <w:pPr>
      <w:pStyle w:val="bpuHeadSpon"/>
    </w:pPr>
    <w:r>
      <w:fldChar w:fldCharType="begin"/>
    </w:r>
    <w:r>
      <w:instrText xml:space="preserve"> PAGE  \* MERGEFORMAT </w:instrText>
    </w:r>
    <w:r>
      <w:fldChar w:fldCharType="separate"/>
    </w:r>
    <w:r w:rsidR="00016A6A">
      <w:rPr>
        <w:noProof/>
      </w:rPr>
      <w:t>6</w:t>
    </w:r>
    <w:r>
      <w:fldChar w:fldCharType="end"/>
    </w:r>
  </w:p>
  <w:p w:rsidR="0019788A" w:rsidRPr="00AF575C" w:rsidRDefault="0019788A" w:rsidP="001978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788A" w:rsidRDefault="0019788A" w:rsidP="0019788A">
    <w:pPr>
      <w:pStyle w:val="bpuHeadSpon"/>
    </w:pPr>
    <w:r w:rsidRPr="0019788A">
      <w:rPr>
        <w:rStyle w:val="bpuHeadSponChar"/>
      </w:rPr>
      <w:t>A467</w:t>
    </w:r>
    <w:r>
      <w:t xml:space="preserve"> CATALANO, MCGUCKIN</w:t>
    </w:r>
  </w:p>
  <w:p w:rsidR="0019788A" w:rsidRDefault="0019788A" w:rsidP="0019788A">
    <w:pPr>
      <w:pStyle w:val="bpuHeadSpon"/>
    </w:pPr>
    <w:r>
      <w:fldChar w:fldCharType="begin"/>
    </w:r>
    <w:r>
      <w:instrText xml:space="preserve"> PAGE  \* MERGEFORMAT </w:instrText>
    </w:r>
    <w:r>
      <w:fldChar w:fldCharType="separate"/>
    </w:r>
    <w:r w:rsidR="00016A6A">
      <w:rPr>
        <w:noProof/>
      </w:rPr>
      <w:t>2</w:t>
    </w:r>
    <w:r>
      <w:fldChar w:fldCharType="end"/>
    </w:r>
  </w:p>
  <w:p w:rsidR="0019788A" w:rsidRDefault="0019788A" w:rsidP="001978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AD2"/>
    <w:rsid w:val="00000169"/>
    <w:rsid w:val="00004D4D"/>
    <w:rsid w:val="00007B70"/>
    <w:rsid w:val="00007DDD"/>
    <w:rsid w:val="00010512"/>
    <w:rsid w:val="00011BAB"/>
    <w:rsid w:val="000154F3"/>
    <w:rsid w:val="00016A6A"/>
    <w:rsid w:val="000203E7"/>
    <w:rsid w:val="00020E5B"/>
    <w:rsid w:val="000219C8"/>
    <w:rsid w:val="00030BB1"/>
    <w:rsid w:val="00035598"/>
    <w:rsid w:val="00050BCA"/>
    <w:rsid w:val="000521CD"/>
    <w:rsid w:val="0005651E"/>
    <w:rsid w:val="00057488"/>
    <w:rsid w:val="00064CC4"/>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88A"/>
    <w:rsid w:val="00197DEE"/>
    <w:rsid w:val="001A253A"/>
    <w:rsid w:val="001A28C1"/>
    <w:rsid w:val="001A3589"/>
    <w:rsid w:val="001A54F7"/>
    <w:rsid w:val="001A55F1"/>
    <w:rsid w:val="001A66DB"/>
    <w:rsid w:val="001B3175"/>
    <w:rsid w:val="001B3F81"/>
    <w:rsid w:val="001B7150"/>
    <w:rsid w:val="001C6A67"/>
    <w:rsid w:val="001D576D"/>
    <w:rsid w:val="001D7350"/>
    <w:rsid w:val="001E4DBB"/>
    <w:rsid w:val="001F6719"/>
    <w:rsid w:val="001F6DA6"/>
    <w:rsid w:val="00214614"/>
    <w:rsid w:val="00215E90"/>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D0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CF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31E"/>
    <w:rsid w:val="0080085C"/>
    <w:rsid w:val="00802AF0"/>
    <w:rsid w:val="00806253"/>
    <w:rsid w:val="00820A1D"/>
    <w:rsid w:val="00841F07"/>
    <w:rsid w:val="008452BD"/>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10F"/>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F4F"/>
    <w:rsid w:val="00A469CC"/>
    <w:rsid w:val="00A55E7F"/>
    <w:rsid w:val="00A63229"/>
    <w:rsid w:val="00A648A5"/>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B68"/>
    <w:rsid w:val="00C83317"/>
    <w:rsid w:val="00C937A1"/>
    <w:rsid w:val="00C93F56"/>
    <w:rsid w:val="00CB344E"/>
    <w:rsid w:val="00CF2757"/>
    <w:rsid w:val="00CF2761"/>
    <w:rsid w:val="00CF506C"/>
    <w:rsid w:val="00CF7045"/>
    <w:rsid w:val="00D029E2"/>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8D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AC1"/>
    <w:rsid w:val="00F17CFC"/>
    <w:rsid w:val="00F34AD2"/>
    <w:rsid w:val="00F42480"/>
    <w:rsid w:val="00F62572"/>
    <w:rsid w:val="00F6488F"/>
    <w:rsid w:val="00F70CF6"/>
    <w:rsid w:val="00F85DDC"/>
    <w:rsid w:val="00F91244"/>
    <w:rsid w:val="00F95319"/>
    <w:rsid w:val="00FB1E9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83C49AC"/>
  <w15:docId w15:val="{4AA82DA1-C328-4F2B-AD64-89DBB663A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565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651E"/>
    <w:rPr>
      <w:rFonts w:ascii="Segoe UI" w:hAnsi="Segoe UI" w:cs="Segoe UI"/>
      <w:spacing w:val="4"/>
      <w:sz w:val="18"/>
      <w:szCs w:val="18"/>
    </w:rPr>
  </w:style>
  <w:style w:type="character" w:styleId="LineNumber">
    <w:name w:val="line number"/>
    <w:basedOn w:val="DefaultParagraphFont"/>
    <w:semiHidden/>
    <w:unhideWhenUsed/>
    <w:rsid w:val="00197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29C44-4484-465C-84AB-434C32629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2069</Words>
  <Characters>10510</Characters>
  <Application>Microsoft Office Word</Application>
  <DocSecurity>0</DocSecurity>
  <Lines>246</Lines>
  <Paragraphs>70</Paragraphs>
  <ScaleCrop>false</ScaleCrop>
  <HeadingPairs>
    <vt:vector size="2" baseType="variant">
      <vt:variant>
        <vt:lpstr>Title</vt:lpstr>
      </vt:variant>
      <vt:variant>
        <vt:i4>1</vt:i4>
      </vt:variant>
    </vt:vector>
  </HeadingPairs>
  <TitlesOfParts>
    <vt:vector size="1" baseType="lpstr">
      <vt:lpstr>A467</vt:lpstr>
    </vt:vector>
  </TitlesOfParts>
  <Manager>R225</Manager>
  <Company>OFFICE of LEGISLATIVE SERVICES</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dc:title>
  <dc:creator>Assemblyman  CATALANO, Assemblyman  MCGUCKIN</dc:creator>
  <cp:keywords>A467|6|ER |227|0|0|!|0|</cp:keywords>
  <dc:description>PREFILED 2020</dc:description>
  <cp:lastModifiedBy>Todaro, Vivian</cp:lastModifiedBy>
  <cp:revision>2</cp:revision>
  <cp:lastPrinted>2021-11-10T20:08:00Z</cp:lastPrinted>
  <dcterms:created xsi:type="dcterms:W3CDTF">2021-11-10T20:08:00Z</dcterms:created>
  <dcterms:modified xsi:type="dcterms:W3CDTF">2021-11-10T20:08:00Z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