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678DA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678D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503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03A7E">
        <w:rPr>
          <w:caps/>
          <w:szCs w:val="24"/>
        </w:rPr>
        <w:t>FEBRUARY 22</w:t>
      </w:r>
      <w:r w:rsidR="002678DA">
        <w:rPr>
          <w:caps/>
          <w:szCs w:val="24"/>
        </w:rPr>
        <w:t>, 2021</w:t>
      </w:r>
    </w:p>
    <w:p w:rsidR="00655CA3" w:rsidRDefault="00655CA3" w:rsidP="0083060A"/>
    <w:p w:rsidR="00C63496" w:rsidRDefault="00C63496" w:rsidP="004B2521">
      <w:r>
        <w:tab/>
        <w:t>The Assembly Agriculture Committee reports favorably Assembly Bill No. 503.</w:t>
      </w:r>
    </w:p>
    <w:p w:rsidR="004B2521" w:rsidRDefault="004B2521" w:rsidP="004B2521">
      <w:r>
        <w:tab/>
        <w:t xml:space="preserve">This bill allows producers to sell freshly-baked products at farm markets </w:t>
      </w:r>
      <w:r w:rsidR="00675843">
        <w:t xml:space="preserve">that are offered </w:t>
      </w:r>
      <w:r>
        <w:t xml:space="preserve">in wrapped or covered containers, for sanitation purposes, without being weighed.  </w:t>
      </w:r>
    </w:p>
    <w:p w:rsidR="00B667ED" w:rsidRDefault="004B2521" w:rsidP="004B2521">
      <w:r>
        <w:tab/>
        <w:t xml:space="preserve">Under current law, all articles of food </w:t>
      </w:r>
      <w:r w:rsidR="00B21D13">
        <w:t xml:space="preserve">that </w:t>
      </w:r>
      <w:r>
        <w:t xml:space="preserve">are capable of being measured </w:t>
      </w:r>
      <w:r w:rsidRPr="00DB6495">
        <w:t xml:space="preserve">and </w:t>
      </w:r>
      <w:r>
        <w:t xml:space="preserve">sold by dry capacity measure are </w:t>
      </w:r>
      <w:r w:rsidR="00B21D13">
        <w:t xml:space="preserve">required to be sold </w:t>
      </w:r>
      <w:r>
        <w:t>based on the avoirdupois net weight or numerical count only</w:t>
      </w:r>
      <w:r w:rsidR="00B21D13">
        <w:t>.</w:t>
      </w:r>
      <w:r>
        <w:t xml:space="preserve">  </w:t>
      </w:r>
      <w:r w:rsidR="00B21EC9">
        <w:t>However, an</w:t>
      </w:r>
      <w:r>
        <w:t xml:space="preserve"> exception is </w:t>
      </w:r>
      <w:r w:rsidR="00B21EC9">
        <w:t xml:space="preserve">made for </w:t>
      </w:r>
      <w:r>
        <w:t xml:space="preserve">articles of food offered for sale by bona fide farmers </w:t>
      </w:r>
      <w:r w:rsidRPr="00DB6495">
        <w:t>at a farm</w:t>
      </w:r>
      <w:r>
        <w:t xml:space="preserve"> market, but only if the food is </w:t>
      </w:r>
      <w:r w:rsidRPr="0017304A">
        <w:t>in</w:t>
      </w:r>
      <w:r>
        <w:t xml:space="preserve"> open or uncovered standard containers.  </w:t>
      </w:r>
      <w:r w:rsidR="00B21EC9">
        <w:t xml:space="preserve">This </w:t>
      </w:r>
      <w:r w:rsidR="00217582">
        <w:t xml:space="preserve">bill </w:t>
      </w:r>
      <w:r w:rsidR="0055336B">
        <w:t xml:space="preserve">clarifies </w:t>
      </w:r>
      <w:r w:rsidR="00B21EC9">
        <w:t xml:space="preserve">that </w:t>
      </w:r>
      <w:r w:rsidR="0055336B">
        <w:t xml:space="preserve">the law does not apply to </w:t>
      </w:r>
      <w:r w:rsidR="00B21D13">
        <w:t xml:space="preserve">certain </w:t>
      </w:r>
      <w:r w:rsidR="00217582">
        <w:t xml:space="preserve">articles of food offered for sale at a farm market  by producers of baked goods </w:t>
      </w:r>
      <w:r w:rsidR="00072B17">
        <w:t xml:space="preserve">that are offered </w:t>
      </w:r>
      <w:r w:rsidR="00217582">
        <w:t xml:space="preserve">in covered or wrapped containers for health or sanitation purposes.  </w:t>
      </w:r>
      <w:r w:rsidR="00B21D13">
        <w:t xml:space="preserve">The bill defines “producer” </w:t>
      </w:r>
      <w:r w:rsidR="00072B17">
        <w:t xml:space="preserve">as a baker of freshly baked or made products, including but not limited to cakes, cookies, desserts, muffins, pastries, pies, treats, or other baked goods, excluding bread. </w:t>
      </w:r>
    </w:p>
    <w:p w:rsidR="004B2ABF" w:rsidRDefault="004B2521" w:rsidP="00B7554D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8DA" w:rsidRDefault="002678DA">
      <w:r>
        <w:separator/>
      </w:r>
    </w:p>
  </w:endnote>
  <w:endnote w:type="continuationSeparator" w:id="0">
    <w:p w:rsidR="002678DA" w:rsidRDefault="00267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8DA" w:rsidRDefault="002678DA">
      <w:r>
        <w:separator/>
      </w:r>
    </w:p>
  </w:footnote>
  <w:footnote w:type="continuationSeparator" w:id="0">
    <w:p w:rsidR="002678DA" w:rsidRDefault="00267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7554D" w:rsidP="00B7554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7554D" w:rsidRDefault="00B7554D" w:rsidP="00B7554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8D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2B17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C682C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17582"/>
    <w:rsid w:val="00217B5C"/>
    <w:rsid w:val="002202B8"/>
    <w:rsid w:val="00220D40"/>
    <w:rsid w:val="00221448"/>
    <w:rsid w:val="0022238A"/>
    <w:rsid w:val="00226FF1"/>
    <w:rsid w:val="002323C8"/>
    <w:rsid w:val="00241318"/>
    <w:rsid w:val="00243505"/>
    <w:rsid w:val="002437FC"/>
    <w:rsid w:val="00244AC5"/>
    <w:rsid w:val="00246107"/>
    <w:rsid w:val="00246613"/>
    <w:rsid w:val="00246FD7"/>
    <w:rsid w:val="00263BD8"/>
    <w:rsid w:val="002678DA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521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336B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5843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7C7F"/>
    <w:rsid w:val="008A0003"/>
    <w:rsid w:val="008A231A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16FE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1D13"/>
    <w:rsid w:val="00B21EC9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667ED"/>
    <w:rsid w:val="00B7210C"/>
    <w:rsid w:val="00B74B7C"/>
    <w:rsid w:val="00B74F66"/>
    <w:rsid w:val="00B7554D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3496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EF8"/>
    <w:rsid w:val="00E35F08"/>
    <w:rsid w:val="00E44D5D"/>
    <w:rsid w:val="00E50BCB"/>
    <w:rsid w:val="00E53CA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3A7E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4342"/>
    <w:rsid w:val="00FC1FE0"/>
    <w:rsid w:val="00FC397B"/>
    <w:rsid w:val="00FC4539"/>
    <w:rsid w:val="00FC52FB"/>
    <w:rsid w:val="00FC7741"/>
    <w:rsid w:val="00FD00DD"/>
    <w:rsid w:val="00FD078E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7C9A685E-A758-491E-BE26-5A95EACA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B25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B25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215</Words>
  <Characters>1122</Characters>
  <Application>Microsoft Office Word</Application>
  <DocSecurity>0</DocSecurity>
  <Lines>30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A503 AAN Statement 2/22/21</vt:lpstr>
    </vt:vector>
  </TitlesOfParts>
  <Manager>R230</Manager>
  <Company>NJ OLS DMU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A503 AAN Statement 2/22/21</dc:title>
  <dc:subject/>
  <dc:creator>Assembly AAN</dc:creator>
  <cp:keywords>A503|1|EA |131|0|0|!||</cp:keywords>
  <dc:description/>
  <cp:lastModifiedBy>Bektas, Brenda</cp:lastModifiedBy>
  <cp:revision>2</cp:revision>
  <cp:lastPrinted>2021-02-22T19:10:00Z</cp:lastPrinted>
  <dcterms:created xsi:type="dcterms:W3CDTF">2021-02-23T18:35:00Z</dcterms:created>
  <dcterms:modified xsi:type="dcterms:W3CDTF">2021-02-23T18:35:00Z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