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F94" w:rsidRDefault="00236F94" w:rsidP="00236F94">
      <w:pPr>
        <w:pStyle w:val="bpuBill"/>
      </w:pPr>
      <w:bookmarkStart w:id="0" w:name="bpuFrontPg"/>
      <w:bookmarkEnd w:id="0"/>
      <w:r>
        <w:t xml:space="preserve">ASSEMBLY, No. 505 </w:t>
      </w:r>
    </w:p>
    <w:p w:rsidR="00236F94" w:rsidRPr="00236F94" w:rsidRDefault="00236F94" w:rsidP="00236F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71557" r:id="rId8"/>
        </w:object>
      </w:r>
    </w:p>
    <w:p w:rsidR="00236F94" w:rsidRDefault="00236F94" w:rsidP="00236F94">
      <w:pPr>
        <w:pStyle w:val="bpuState"/>
      </w:pPr>
      <w:r>
        <w:t>STATE OF NEW JERSEY</w:t>
      </w:r>
    </w:p>
    <w:p w:rsidR="00236F94" w:rsidRDefault="00236F94" w:rsidP="00236F94">
      <w:pPr>
        <w:pStyle w:val="bpuLegislature"/>
      </w:pPr>
      <w:r>
        <w:t>219th LEGISLATURE</w:t>
      </w:r>
    </w:p>
    <w:p w:rsidR="00236F94" w:rsidRDefault="00236F94" w:rsidP="00236F94">
      <w:pPr>
        <w:pStyle w:val="bpuWpGraphic"/>
      </w:pPr>
      <w:r>
        <w:object w:dxaOrig="8985" w:dyaOrig="255">
          <v:shape id="_x0000_i1026" type="#_x0000_t75" style="width:6in;height:12pt" o:ole="">
            <v:imagedata r:id="rId7" o:title=""/>
          </v:shape>
          <o:OLEObject Type="Embed" ProgID="WPWin6.1" ShapeID="_x0000_i1026" DrawAspect="Content" ObjectID="_1676271558" r:id="rId9"/>
        </w:object>
      </w:r>
      <w:r>
        <w:t xml:space="preserve">  </w:t>
      </w:r>
    </w:p>
    <w:p w:rsidR="00236F94" w:rsidRDefault="00236F94" w:rsidP="00236F94">
      <w:pPr>
        <w:pStyle w:val="bpuIntro"/>
      </w:pPr>
      <w:r>
        <w:t>PRE-FILED FOR INTRODUCTION IN THE 2020 SESSION</w:t>
      </w:r>
    </w:p>
    <w:p w:rsidR="00236F94" w:rsidRDefault="00236F94" w:rsidP="00236F94">
      <w:pPr>
        <w:pStyle w:val="bpuIntro"/>
      </w:pPr>
    </w:p>
    <w:p w:rsidR="00236F94" w:rsidRDefault="00236F94" w:rsidP="00236F94">
      <w:pPr>
        <w:pStyle w:val="bpuIntro"/>
        <w:sectPr w:rsidR="00236F94" w:rsidSect="000D2FA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36F94" w:rsidRDefault="00236F94" w:rsidP="00236F94">
      <w:pPr>
        <w:pStyle w:val="bpuIntro"/>
      </w:pPr>
    </w:p>
    <w:p w:rsidR="00236F94" w:rsidRDefault="00236F94" w:rsidP="00236F94">
      <w:pPr>
        <w:pStyle w:val="bpuSponsor"/>
      </w:pPr>
      <w:r>
        <w:t>Sponsored by:</w:t>
      </w:r>
    </w:p>
    <w:p w:rsidR="00236F94" w:rsidRDefault="00236F94" w:rsidP="00236F94">
      <w:pPr>
        <w:pStyle w:val="bpuSponsor"/>
      </w:pPr>
      <w:r>
        <w:t>Assemblyman  JAY WEBBER</w:t>
      </w:r>
    </w:p>
    <w:p w:rsidR="00236F94" w:rsidRDefault="00236F94" w:rsidP="00236F94">
      <w:pPr>
        <w:pStyle w:val="bpuSponsor"/>
      </w:pPr>
      <w:r>
        <w:t>District 26 (Essex, Morris and Passaic)</w:t>
      </w:r>
    </w:p>
    <w:p w:rsidR="00236F94" w:rsidRDefault="000D2FA9" w:rsidP="000D2FA9">
      <w:pPr>
        <w:pStyle w:val="bpuSponsor"/>
      </w:pPr>
      <w:r>
        <w:t>Assemblywoman  ANGELA V. MCKNIGHT</w:t>
      </w:r>
    </w:p>
    <w:p w:rsidR="000D2FA9" w:rsidRDefault="000D2FA9" w:rsidP="000D2FA9">
      <w:pPr>
        <w:pStyle w:val="bpuSponsor"/>
      </w:pPr>
      <w:r>
        <w:t>District 31 (Hudson)</w:t>
      </w:r>
    </w:p>
    <w:p w:rsidR="000D2FA9" w:rsidRPr="000D2FA9" w:rsidRDefault="000D2FA9" w:rsidP="000D2FA9">
      <w:pPr>
        <w:pStyle w:val="bpuSponsor"/>
      </w:pPr>
    </w:p>
    <w:p w:rsidR="00236F94" w:rsidRDefault="00236F94" w:rsidP="00236F94">
      <w:pPr>
        <w:pStyle w:val="bpuSponsor"/>
      </w:pPr>
    </w:p>
    <w:p w:rsidR="00236F94" w:rsidRDefault="00236F94" w:rsidP="00236F94">
      <w:pPr>
        <w:pStyle w:val="bpuSponsor"/>
      </w:pPr>
    </w:p>
    <w:p w:rsidR="00236F94" w:rsidRDefault="00236F94" w:rsidP="00236F94">
      <w:pPr>
        <w:pStyle w:val="bpuSponsor"/>
      </w:pPr>
    </w:p>
    <w:p w:rsidR="00236F94" w:rsidRDefault="00236F94" w:rsidP="00236F94">
      <w:pPr>
        <w:pStyle w:val="bpuSponsor"/>
      </w:pPr>
      <w:r>
        <w:t>SYNOPSIS</w:t>
      </w:r>
    </w:p>
    <w:p w:rsidR="00236F94" w:rsidRDefault="00236F94" w:rsidP="00236F94">
      <w:pPr>
        <w:pStyle w:val="bpuNormText"/>
      </w:pPr>
      <w:r>
        <w:tab/>
        <w:t xml:space="preserve">Increases penalties for certain criminal offenses committed against elderly and persons with a disability. </w:t>
      </w:r>
    </w:p>
    <w:p w:rsidR="00236F94" w:rsidRDefault="00236F94" w:rsidP="00236F94">
      <w:pPr>
        <w:pStyle w:val="bpuNormText"/>
      </w:pPr>
    </w:p>
    <w:p w:rsidR="00236F94" w:rsidRDefault="00236F94" w:rsidP="00236F94">
      <w:pPr>
        <w:pStyle w:val="bpuSponsor"/>
      </w:pPr>
      <w:r>
        <w:t xml:space="preserve">CURRENT VERSION OF TEXT </w:t>
      </w:r>
    </w:p>
    <w:p w:rsidR="00236F94" w:rsidRDefault="00236F94" w:rsidP="00236F94">
      <w:pPr>
        <w:pStyle w:val="bpuNormText"/>
      </w:pPr>
      <w:r>
        <w:tab/>
        <w:t>Introduced Pending Technical Review by Legislative Counsel.</w:t>
      </w:r>
    </w:p>
    <w:p w:rsidR="00236F94" w:rsidRDefault="00236F94" w:rsidP="00236F9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36F94" w:rsidRDefault="00236F9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36F94" w:rsidSect="00236F94">
          <w:type w:val="continuous"/>
          <w:pgSz w:w="12240" w:h="20160" w:code="5"/>
          <w:pgMar w:top="2160" w:right="2275" w:bottom="1440" w:left="2275" w:header="72" w:footer="720" w:gutter="0"/>
          <w:pgNumType w:start="1"/>
          <w:cols w:space="720"/>
          <w:docGrid w:linePitch="360"/>
        </w:sectPr>
      </w:pPr>
    </w:p>
    <w:p w:rsidR="00503C53" w:rsidRPr="004C511A" w:rsidRDefault="00503C53" w:rsidP="00503C53">
      <w:pPr>
        <w:pStyle w:val="HangingAnAct"/>
      </w:pPr>
      <w:r w:rsidRPr="00503C53">
        <w:rPr>
          <w:rStyle w:val="BillHead"/>
        </w:rPr>
        <w:lastRenderedPageBreak/>
        <w:t>An Act</w:t>
      </w:r>
      <w:r>
        <w:t xml:space="preserve"> concerning</w:t>
      </w:r>
      <w:r w:rsidRPr="004C511A">
        <w:rPr>
          <w:spacing w:val="0"/>
        </w:rPr>
        <w:t xml:space="preserve"> </w:t>
      </w:r>
      <w:r w:rsidRPr="007E0148">
        <w:rPr>
          <w:spacing w:val="0"/>
        </w:rPr>
        <w:t>abandonment and neglect</w:t>
      </w:r>
      <w:r w:rsidRPr="004C511A">
        <w:t xml:space="preserve"> of certain persons and amending </w:t>
      </w:r>
      <w:r w:rsidRPr="007E0148">
        <w:rPr>
          <w:spacing w:val="0"/>
        </w:rPr>
        <w:t>P.L.1989, c.23</w:t>
      </w:r>
      <w:r w:rsidRPr="004C511A">
        <w:t>.</w:t>
      </w:r>
    </w:p>
    <w:p w:rsidR="00503C53" w:rsidRDefault="00503C53" w:rsidP="00503C53"/>
    <w:p w:rsidR="00503C53" w:rsidRPr="00AA7880" w:rsidRDefault="00503C53" w:rsidP="00503C5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03C53" w:rsidRDefault="00503C53" w:rsidP="00503C5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p>
    <w:p w:rsidR="00503C53" w:rsidRDefault="00503C53" w:rsidP="00503C53">
      <w:r>
        <w:tab/>
      </w:r>
      <w:r w:rsidRPr="006E0DFE">
        <w:t>1.</w:t>
      </w:r>
      <w:r>
        <w:tab/>
        <w:t>Section 1 of P.L.1989, c.23 (C.2C:24-8) is amended to read as follows:</w:t>
      </w:r>
    </w:p>
    <w:p w:rsidR="00503C53" w:rsidRPr="00392D2B" w:rsidRDefault="00503C53" w:rsidP="00503C53">
      <w:pPr>
        <w:rPr>
          <w:u w:val="single"/>
        </w:rPr>
      </w:pPr>
      <w:r>
        <w:tab/>
        <w:t>1.</w:t>
      </w:r>
      <w:r>
        <w:tab/>
        <w:t xml:space="preserve">a. </w:t>
      </w:r>
      <w:r w:rsidRPr="002C07C0">
        <w:t xml:space="preserve"> </w:t>
      </w:r>
      <w:r w:rsidRPr="00FB1AE7">
        <w:rPr>
          <w:u w:val="single"/>
        </w:rPr>
        <w:t>A</w:t>
      </w:r>
      <w:r w:rsidRPr="003E488A">
        <w:rPr>
          <w:u w:val="single"/>
        </w:rPr>
        <w:t xml:space="preserve">n actor is guilty of a disorderly persons offense </w:t>
      </w:r>
      <w:r w:rsidRPr="00392D2B">
        <w:rPr>
          <w:u w:val="single"/>
        </w:rPr>
        <w:t>when</w:t>
      </w:r>
      <w:r>
        <w:t xml:space="preserve"> </w:t>
      </w:r>
      <w:r w:rsidRPr="00490976">
        <w:rPr>
          <w:u w:val="single"/>
        </w:rPr>
        <w:t>the actor knowingly acts in a manner likely to be injurious to the physical, mental, or moral welfare of a person 60 years of age or</w:t>
      </w:r>
      <w:r w:rsidRPr="003E488A">
        <w:rPr>
          <w:u w:val="single"/>
        </w:rPr>
        <w:t xml:space="preserve"> older or </w:t>
      </w:r>
      <w:r w:rsidRPr="00C030D7">
        <w:rPr>
          <w:u w:val="single"/>
        </w:rPr>
        <w:t>a</w:t>
      </w:r>
      <w:r>
        <w:rPr>
          <w:u w:val="single"/>
        </w:rPr>
        <w:t xml:space="preserve"> </w:t>
      </w:r>
      <w:r w:rsidRPr="00C030D7">
        <w:rPr>
          <w:u w:val="single"/>
        </w:rPr>
        <w:t>disabled</w:t>
      </w:r>
      <w:r w:rsidRPr="003E488A">
        <w:rPr>
          <w:u w:val="single"/>
        </w:rPr>
        <w:t xml:space="preserve"> adult</w:t>
      </w:r>
      <w:r w:rsidRPr="009C0844">
        <w:t xml:space="preserve">.  </w:t>
      </w:r>
    </w:p>
    <w:p w:rsidR="00503C53" w:rsidRDefault="00503C53" w:rsidP="00503C53">
      <w:pPr>
        <w:rPr>
          <w:u w:val="single"/>
        </w:rPr>
      </w:pPr>
      <w:r>
        <w:tab/>
      </w:r>
      <w:r w:rsidRPr="003E488A">
        <w:rPr>
          <w:u w:val="single"/>
        </w:rPr>
        <w:t>b.</w:t>
      </w:r>
      <w:r>
        <w:rPr>
          <w:u w:val="single"/>
        </w:rPr>
        <w:tab/>
      </w:r>
      <w:r w:rsidRPr="009C0844">
        <w:rPr>
          <w:u w:val="single"/>
        </w:rPr>
        <w:t xml:space="preserve">An actor is guilty of a crime of the </w:t>
      </w:r>
      <w:r>
        <w:rPr>
          <w:u w:val="single"/>
        </w:rPr>
        <w:t>fourth</w:t>
      </w:r>
      <w:r w:rsidRPr="009C0844">
        <w:rPr>
          <w:u w:val="single"/>
        </w:rPr>
        <w:t xml:space="preserve"> degree </w:t>
      </w:r>
      <w:r w:rsidRPr="00490976">
        <w:rPr>
          <w:u w:val="single"/>
        </w:rPr>
        <w:t>if t</w:t>
      </w:r>
      <w:r w:rsidRPr="00392D2B">
        <w:rPr>
          <w:u w:val="single"/>
        </w:rPr>
        <w:t>he actor</w:t>
      </w:r>
      <w:r>
        <w:rPr>
          <w:u w:val="single"/>
        </w:rPr>
        <w:t xml:space="preserve"> </w:t>
      </w:r>
      <w:r w:rsidRPr="00392D2B">
        <w:rPr>
          <w:u w:val="single"/>
        </w:rPr>
        <w:t>has</w:t>
      </w:r>
      <w:r w:rsidRPr="009C0844">
        <w:rPr>
          <w:u w:val="single"/>
        </w:rPr>
        <w:t xml:space="preserve"> a legal duty to care for, or has assumed continuing responsibility for the care of</w:t>
      </w:r>
      <w:r w:rsidRPr="00C7737E">
        <w:rPr>
          <w:u w:val="single"/>
        </w:rPr>
        <w:t>, a person 60 years of age or older or a disabled adult when the actor knowingly acts in a manner likely to be injurious to</w:t>
      </w:r>
      <w:r w:rsidRPr="009C0844">
        <w:rPr>
          <w:u w:val="single"/>
        </w:rPr>
        <w:t xml:space="preserve"> the physical, mental</w:t>
      </w:r>
      <w:r>
        <w:rPr>
          <w:u w:val="single"/>
        </w:rPr>
        <w:t>,</w:t>
      </w:r>
      <w:r w:rsidRPr="0099151C">
        <w:rPr>
          <w:u w:val="single"/>
        </w:rPr>
        <w:t xml:space="preserve"> or</w:t>
      </w:r>
      <w:r w:rsidRPr="009C0844">
        <w:rPr>
          <w:u w:val="single"/>
        </w:rPr>
        <w:t xml:space="preserve"> moral welfare of the person</w:t>
      </w:r>
      <w:r>
        <w:rPr>
          <w:u w:val="single"/>
        </w:rPr>
        <w:t>.</w:t>
      </w:r>
    </w:p>
    <w:p w:rsidR="00503C53" w:rsidRDefault="00503C53" w:rsidP="00503C53">
      <w:r>
        <w:tab/>
      </w:r>
      <w:r w:rsidRPr="00C7737E">
        <w:rPr>
          <w:u w:val="single"/>
        </w:rPr>
        <w:t>c.</w:t>
      </w:r>
      <w:r w:rsidRPr="00137A59">
        <w:tab/>
      </w:r>
      <w:r w:rsidRPr="00392D2B">
        <w:rPr>
          <w:rFonts w:ascii="Albertus Extra Bold" w:hAnsi="Albertus Extra Bold"/>
          <w:b/>
        </w:rPr>
        <w:t>[</w:t>
      </w:r>
      <w:r>
        <w:t>A person</w:t>
      </w:r>
      <w:r w:rsidRPr="00625C34">
        <w:rPr>
          <w:rFonts w:ascii="Albertus Extra Bold" w:hAnsi="Albertus Extra Bold"/>
          <w:b/>
        </w:rPr>
        <w:t>]</w:t>
      </w:r>
      <w:r>
        <w:t xml:space="preserve"> </w:t>
      </w:r>
      <w:r>
        <w:rPr>
          <w:u w:val="single"/>
        </w:rPr>
        <w:t>An actor</w:t>
      </w:r>
      <w:r>
        <w:t xml:space="preserve"> having a legal duty to care for or who has assumed continuing responsibility for the care of a person 60 years of age or older or a disabled adult, who abandons the elderly person or disabled adult or unreasonably neglects to do or fails to permit to be done any act necessary for the physical or mental health of the elderly person or disabled adult, is guilty of a crime of the third degree.  For purposes of this section</w:t>
      </w:r>
      <w:r w:rsidRPr="00CC5D7F">
        <w:rPr>
          <w:u w:val="single"/>
        </w:rPr>
        <w:t>,</w:t>
      </w:r>
      <w:r>
        <w:t xml:space="preserve"> "abandon" means the willful desertion or forsaking of an elderly person or disabled adult.</w:t>
      </w:r>
    </w:p>
    <w:p w:rsidR="00503C53" w:rsidRDefault="00503C53" w:rsidP="00503C53">
      <w:pPr>
        <w:rPr>
          <w:u w:val="single"/>
        </w:rPr>
      </w:pPr>
      <w:r>
        <w:tab/>
      </w:r>
      <w:r w:rsidRPr="00187C10">
        <w:rPr>
          <w:u w:val="single"/>
        </w:rPr>
        <w:t>d.</w:t>
      </w:r>
      <w:r w:rsidRPr="00187C10">
        <w:rPr>
          <w:u w:val="single"/>
        </w:rPr>
        <w:tab/>
        <w:t>An</w:t>
      </w:r>
      <w:r>
        <w:rPr>
          <w:u w:val="single"/>
        </w:rPr>
        <w:t xml:space="preserve"> acto</w:t>
      </w:r>
      <w:r w:rsidRPr="00490976">
        <w:rPr>
          <w:u w:val="single"/>
        </w:rPr>
        <w:t xml:space="preserve">r </w:t>
      </w:r>
      <w:r>
        <w:rPr>
          <w:u w:val="single"/>
        </w:rPr>
        <w:t xml:space="preserve">having a legal duty to care </w:t>
      </w:r>
      <w:r w:rsidRPr="00DE4B35">
        <w:rPr>
          <w:u w:val="single"/>
        </w:rPr>
        <w:t>for</w:t>
      </w:r>
      <w:r>
        <w:rPr>
          <w:u w:val="single"/>
        </w:rPr>
        <w:t xml:space="preserve"> </w:t>
      </w:r>
      <w:r w:rsidRPr="00DE4B35">
        <w:rPr>
          <w:u w:val="single"/>
        </w:rPr>
        <w:t xml:space="preserve">or who has assumed continuing responsibility for the care of a person 60 years of age or older or a disabled adult, </w:t>
      </w:r>
      <w:r>
        <w:rPr>
          <w:u w:val="single"/>
        </w:rPr>
        <w:t xml:space="preserve">who </w:t>
      </w:r>
      <w:r w:rsidRPr="00DE4B35">
        <w:rPr>
          <w:u w:val="single"/>
        </w:rPr>
        <w:t xml:space="preserve">causes the elderly person or disabled adult harm that would make the elderly person or disabled adult abused or neglected as those terms are defined in section 2 of P.L.1993, c.249 (C.52:27D-407) </w:t>
      </w:r>
      <w:r>
        <w:rPr>
          <w:u w:val="single"/>
        </w:rPr>
        <w:t>is guilty of a crime of the second degree.</w:t>
      </w:r>
    </w:p>
    <w:p w:rsidR="00503C53" w:rsidRDefault="00503C53" w:rsidP="00503C53">
      <w:r>
        <w:tab/>
      </w:r>
      <w:r w:rsidRPr="00D57618">
        <w:rPr>
          <w:rFonts w:ascii="Albertus Extra Bold" w:hAnsi="Albertus Extra Bold"/>
          <w:b/>
        </w:rPr>
        <w:t>[</w:t>
      </w:r>
      <w:r>
        <w:t>b.</w:t>
      </w:r>
      <w:r w:rsidRPr="00D57618">
        <w:rPr>
          <w:rFonts w:ascii="Albertus Extra Bold" w:hAnsi="Albertus Extra Bold"/>
          <w:b/>
        </w:rPr>
        <w:t>]</w:t>
      </w:r>
      <w:r>
        <w:rPr>
          <w:rFonts w:ascii="Albertus Extra Bold" w:hAnsi="Albertus Extra Bold"/>
          <w:b/>
        </w:rPr>
        <w:t xml:space="preserve">  </w:t>
      </w:r>
      <w:r>
        <w:rPr>
          <w:u w:val="single"/>
        </w:rPr>
        <w:t>e.</w:t>
      </w:r>
      <w:r w:rsidRPr="00AB5A94">
        <w:t xml:space="preserve"> </w:t>
      </w:r>
      <w:r>
        <w:t xml:space="preserve"> </w:t>
      </w:r>
      <w:r w:rsidRPr="00AB5A94">
        <w:t>A</w:t>
      </w:r>
      <w:r>
        <w:t xml:space="preserve"> person shall not be considered to commit an offense under this section for the sole reason that </w:t>
      </w:r>
      <w:r w:rsidRPr="00392D2B">
        <w:rPr>
          <w:rFonts w:ascii="Albertus Extra Bold" w:hAnsi="Albertus Extra Bold"/>
          <w:b/>
        </w:rPr>
        <w:t>[</w:t>
      </w:r>
      <w:r>
        <w:t>he</w:t>
      </w:r>
      <w:r w:rsidRPr="00392D2B">
        <w:rPr>
          <w:rFonts w:ascii="Albertus Extra Bold" w:hAnsi="Albertus Extra Bold"/>
          <w:b/>
        </w:rPr>
        <w:t>]</w:t>
      </w:r>
      <w:r>
        <w:t xml:space="preserve"> </w:t>
      </w:r>
      <w:r>
        <w:rPr>
          <w:u w:val="single"/>
        </w:rPr>
        <w:t>the person</w:t>
      </w:r>
      <w:r>
        <w:t xml:space="preserve"> provides or permits to be provided nonmedical remedial treatment by spiritual means through prayer alone in lieu of medical care, in accordance with the tenets and practices of the elderly person's or disabled adult's established religious tradition, to an elderly person or disabled adult to whom </w:t>
      </w:r>
      <w:r w:rsidRPr="00392D2B">
        <w:rPr>
          <w:rFonts w:ascii="Albertus Extra Bold" w:hAnsi="Albertus Extra Bold"/>
          <w:b/>
        </w:rPr>
        <w:t>[</w:t>
      </w:r>
      <w:r>
        <w:t>he</w:t>
      </w:r>
      <w:r w:rsidRPr="00392D2B">
        <w:rPr>
          <w:rFonts w:ascii="Albertus Extra Bold" w:hAnsi="Albertus Extra Bold"/>
          <w:b/>
        </w:rPr>
        <w:t>]</w:t>
      </w:r>
      <w:r>
        <w:t xml:space="preserve"> </w:t>
      </w:r>
      <w:r>
        <w:rPr>
          <w:u w:val="single"/>
        </w:rPr>
        <w:t>the person</w:t>
      </w:r>
      <w:r>
        <w:t xml:space="preserve"> has a legal duty to care for or has assumed responsibility for the care of.</w:t>
      </w:r>
    </w:p>
    <w:p w:rsidR="00503C53" w:rsidRDefault="00503C53" w:rsidP="00503C53">
      <w:r>
        <w:tab/>
      </w:r>
      <w:r w:rsidRPr="00D57618">
        <w:rPr>
          <w:rFonts w:ascii="Albertus Extra Bold" w:hAnsi="Albertus Extra Bold"/>
          <w:b/>
        </w:rPr>
        <w:t>[</w:t>
      </w:r>
      <w:r>
        <w:t>c.</w:t>
      </w:r>
      <w:r w:rsidRPr="00D57618">
        <w:rPr>
          <w:rFonts w:ascii="Albertus Extra Bold" w:hAnsi="Albertus Extra Bold"/>
          <w:b/>
        </w:rPr>
        <w:t>]</w:t>
      </w:r>
      <w:r w:rsidRPr="00365C39">
        <w:t xml:space="preserve">  </w:t>
      </w:r>
      <w:r>
        <w:rPr>
          <w:u w:val="single"/>
        </w:rPr>
        <w:t>f.</w:t>
      </w:r>
      <w:r w:rsidRPr="00365C39">
        <w:t xml:space="preserve"> </w:t>
      </w:r>
      <w:r>
        <w:t xml:space="preserve"> </w:t>
      </w:r>
      <w:r w:rsidRPr="00365C39">
        <w:t>Nothing</w:t>
      </w:r>
      <w:r>
        <w:t xml:space="preserve"> in this section shall be construed to preclude or limit the prosecution or conviction for any other offense defined in this code or in any other law of this State.</w:t>
      </w:r>
    </w:p>
    <w:p w:rsidR="00236F94" w:rsidRDefault="00503C53" w:rsidP="00236F94">
      <w:r>
        <w:t>(</w:t>
      </w:r>
      <w:proofErr w:type="spellStart"/>
      <w:r>
        <w:t>cf</w:t>
      </w:r>
      <w:proofErr w:type="spellEnd"/>
      <w:r>
        <w:t>: P.L.1999, c.8, s.1)</w:t>
      </w:r>
      <w:r w:rsidR="00236F94">
        <w:br w:type="page"/>
      </w:r>
    </w:p>
    <w:p w:rsidR="00503C53" w:rsidRPr="00AA7880" w:rsidRDefault="00503C53" w:rsidP="00503C53">
      <w:r>
        <w:tab/>
        <w:t>2.</w:t>
      </w:r>
      <w:r>
        <w:tab/>
        <w:t>This act shall take effect immediately.</w:t>
      </w:r>
    </w:p>
    <w:p w:rsidR="00503C53" w:rsidRDefault="00503C53" w:rsidP="00503C53"/>
    <w:p w:rsidR="000B0317" w:rsidRDefault="000B0317" w:rsidP="00503C53">
      <w:bookmarkStart w:id="1" w:name="_GoBack"/>
      <w:bookmarkEnd w:id="1"/>
    </w:p>
    <w:p w:rsidR="00503C53" w:rsidRDefault="00503C53" w:rsidP="00503C53">
      <w:pPr>
        <w:jc w:val="center"/>
      </w:pPr>
      <w:r>
        <w:t>STATEMENT</w:t>
      </w:r>
    </w:p>
    <w:p w:rsidR="00503C53" w:rsidRDefault="00503C53" w:rsidP="00503C53">
      <w:pPr>
        <w:jc w:val="center"/>
      </w:pPr>
    </w:p>
    <w:p w:rsidR="00503C53" w:rsidRPr="00E93332" w:rsidRDefault="00503C53" w:rsidP="00503C5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This bill </w:t>
      </w:r>
      <w:r w:rsidRPr="00E93332">
        <w:rPr>
          <w:spacing w:val="0"/>
          <w:szCs w:val="20"/>
        </w:rPr>
        <w:t xml:space="preserve">establishes a gradation of criminal offenses, ranging from a disorderly persons offense to a crime of the second degree, for crimes committed against disabled adults and persons 60 years of age or older. </w:t>
      </w:r>
    </w:p>
    <w:p w:rsidR="00503C53" w:rsidRPr="00E93332" w:rsidRDefault="00503C53" w:rsidP="00503C5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93332">
        <w:rPr>
          <w:spacing w:val="0"/>
          <w:szCs w:val="20"/>
        </w:rPr>
        <w:tab/>
        <w:t xml:space="preserve">Currently, section 1 of P.L.1989, c.23 (C.2C:24-8) makes it a crime of the third degree for a person having a legal duty to care for a person 60 years of age or older or a disabled adult to unreasonably neglect to do, or fail to permit to be done, any act necessary for the physical or mental health of the disabled adult.  </w:t>
      </w:r>
    </w:p>
    <w:p w:rsidR="00503C53" w:rsidRPr="00E93332" w:rsidRDefault="00503C53" w:rsidP="00503C5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i/>
          <w:spacing w:val="0"/>
          <w:szCs w:val="20"/>
        </w:rPr>
      </w:pPr>
      <w:r w:rsidRPr="00E93332">
        <w:rPr>
          <w:spacing w:val="0"/>
          <w:szCs w:val="20"/>
        </w:rPr>
        <w:tab/>
        <w:t xml:space="preserve">Under the bill, it would be a disorderly persons offense under section 1 of P.L.1989, c.23 (C.2C:24-8) to knowingly act in a manner likely to be injurious to the physical, mental or moral welfare of a person 60 years of age or older or a disabled adult.  The bill makes it a crime of the fourth degree if the actor has a legal duty to care for, or has assumed continuing responsibility for the care of, a person 60 years of age or older, or a disabled adult, and knowingly acts in a manner likely to be injurious to the physical, mental or moral welfare of that person.  </w:t>
      </w:r>
    </w:p>
    <w:p w:rsidR="00503C53" w:rsidRPr="00E93332" w:rsidRDefault="00503C53" w:rsidP="00503C5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93332">
        <w:rPr>
          <w:i/>
          <w:spacing w:val="0"/>
          <w:szCs w:val="20"/>
        </w:rPr>
        <w:tab/>
      </w:r>
      <w:r w:rsidRPr="00E93332">
        <w:rPr>
          <w:spacing w:val="0"/>
          <w:szCs w:val="20"/>
        </w:rPr>
        <w:t xml:space="preserve">The bill also provides that if an actor has a legal duty to care for, or responsibility for the care of, a person 60 years of age or older or a disabled adult, and causes such person harm that would make him abused or neglected, the actor would be guilty of a crime of the second degree. </w:t>
      </w:r>
    </w:p>
    <w:p w:rsidR="00503C53" w:rsidRDefault="00503C53" w:rsidP="00503C5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E93332">
        <w:rPr>
          <w:spacing w:val="0"/>
          <w:szCs w:val="20"/>
        </w:rPr>
        <w:tab/>
        <w:t>A disorderly persons offense is punishable by a term of imprisonment of up to six months or a fine of up to $1,000, or both. Crimes of the fourth degree are punishable by a term of imprisonment of up to 18 months, a fine of up to $10,000, or both.  A crime of the third degree is punishable by a term of imprisonment of three to five years, a fine of up to $15,000 or both. A crime of the second degree is punishable by a term of five to 10 years, a fine up to $150,000, or both.</w:t>
      </w:r>
      <w:r>
        <w:rPr>
          <w:spacing w:val="0"/>
          <w:szCs w:val="20"/>
        </w:rPr>
        <w:t xml:space="preserve">   </w:t>
      </w:r>
    </w:p>
    <w:sectPr w:rsidR="00503C53" w:rsidSect="00236F9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00B" w:rsidRDefault="00F7700B">
      <w:r>
        <w:separator/>
      </w:r>
    </w:p>
  </w:endnote>
  <w:endnote w:type="continuationSeparator" w:id="0">
    <w:p w:rsidR="00F7700B" w:rsidRDefault="00F77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FA9" w:rsidRDefault="000D2FA9" w:rsidP="000D2FA9">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F94" w:rsidRPr="00921C91" w:rsidRDefault="00236F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36F94" w:rsidRPr="00921C91" w:rsidRDefault="00236F94">
    <w:pPr>
      <w:pStyle w:val="Footer"/>
      <w:rPr>
        <w:szCs w:val="18"/>
      </w:rPr>
    </w:pPr>
  </w:p>
  <w:p w:rsidR="00236F94" w:rsidRPr="00921C91" w:rsidRDefault="00236F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36F94" w:rsidRDefault="00236F9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00B" w:rsidRDefault="00F7700B">
      <w:r>
        <w:separator/>
      </w:r>
    </w:p>
  </w:footnote>
  <w:footnote w:type="continuationSeparator" w:id="0">
    <w:p w:rsidR="00F7700B" w:rsidRDefault="00F77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462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36F94" w:rsidRDefault="00236F94" w:rsidP="00236F94">
    <w:pPr>
      <w:pStyle w:val="bpuHeadSpon"/>
    </w:pPr>
    <w:r w:rsidRPr="00236F94">
      <w:rPr>
        <w:rStyle w:val="bpuHeadSponChar"/>
      </w:rPr>
      <w:t>A505</w:t>
    </w:r>
    <w:r>
      <w:t xml:space="preserve"> WEBBER</w:t>
    </w:r>
    <w:r w:rsidR="000D2FA9">
      <w:t xml:space="preserve">, </w:t>
    </w:r>
    <w:r w:rsidR="000D2FA9">
      <w:t>MCKNIGHT</w:t>
    </w:r>
  </w:p>
  <w:p w:rsidR="00236F94" w:rsidRDefault="00236F94" w:rsidP="00236F94">
    <w:pPr>
      <w:pStyle w:val="bpuHeadSpon"/>
    </w:pPr>
    <w:r>
      <w:fldChar w:fldCharType="begin"/>
    </w:r>
    <w:r>
      <w:instrText xml:space="preserve"> PAGE  \* MERGEFORMAT </w:instrText>
    </w:r>
    <w:r>
      <w:fldChar w:fldCharType="separate"/>
    </w:r>
    <w:r w:rsidR="005462AC">
      <w:rPr>
        <w:noProof/>
      </w:rPr>
      <w:t>3</w:t>
    </w:r>
    <w:r>
      <w:fldChar w:fldCharType="end"/>
    </w:r>
  </w:p>
  <w:p w:rsidR="00236F94" w:rsidRPr="00AF575C" w:rsidRDefault="00236F94" w:rsidP="00236F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36F94" w:rsidRDefault="00236F94" w:rsidP="00236F94">
    <w:pPr>
      <w:pStyle w:val="bpuHeadSpon"/>
    </w:pPr>
    <w:r w:rsidRPr="00236F94">
      <w:rPr>
        <w:rStyle w:val="bpuHeadSponChar"/>
      </w:rPr>
      <w:t>A505</w:t>
    </w:r>
    <w:r>
      <w:t xml:space="preserve"> WEBBER</w:t>
    </w:r>
    <w:r w:rsidR="000D2FA9">
      <w:t xml:space="preserve">, </w:t>
    </w:r>
    <w:r w:rsidR="000D2FA9">
      <w:t>MCKNIGHT</w:t>
    </w:r>
  </w:p>
  <w:p w:rsidR="00236F94" w:rsidRDefault="00236F94" w:rsidP="00236F94">
    <w:pPr>
      <w:pStyle w:val="bpuHeadSpon"/>
    </w:pPr>
    <w:r>
      <w:fldChar w:fldCharType="begin"/>
    </w:r>
    <w:r>
      <w:instrText xml:space="preserve"> PAGE  \* MERGEFORMAT </w:instrText>
    </w:r>
    <w:r>
      <w:fldChar w:fldCharType="separate"/>
    </w:r>
    <w:r w:rsidR="005462AC">
      <w:rPr>
        <w:noProof/>
      </w:rPr>
      <w:t>2</w:t>
    </w:r>
    <w:r>
      <w:fldChar w:fldCharType="end"/>
    </w:r>
  </w:p>
  <w:p w:rsidR="00236F94" w:rsidRDefault="00236F94" w:rsidP="00236F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00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0317"/>
    <w:rsid w:val="000B3B59"/>
    <w:rsid w:val="000B64A4"/>
    <w:rsid w:val="000C657D"/>
    <w:rsid w:val="000D114D"/>
    <w:rsid w:val="000D2FA9"/>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6F94"/>
    <w:rsid w:val="002373F3"/>
    <w:rsid w:val="002463CF"/>
    <w:rsid w:val="0026254F"/>
    <w:rsid w:val="00266FB9"/>
    <w:rsid w:val="00274341"/>
    <w:rsid w:val="00275602"/>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C53"/>
    <w:rsid w:val="0050427A"/>
    <w:rsid w:val="00505402"/>
    <w:rsid w:val="0051355F"/>
    <w:rsid w:val="00515090"/>
    <w:rsid w:val="00520989"/>
    <w:rsid w:val="005311D7"/>
    <w:rsid w:val="00541E58"/>
    <w:rsid w:val="005462AC"/>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5488"/>
    <w:rsid w:val="006F652B"/>
    <w:rsid w:val="0070018A"/>
    <w:rsid w:val="00712CBE"/>
    <w:rsid w:val="00727C58"/>
    <w:rsid w:val="00730582"/>
    <w:rsid w:val="00741A09"/>
    <w:rsid w:val="00752616"/>
    <w:rsid w:val="0075577B"/>
    <w:rsid w:val="00757B3B"/>
    <w:rsid w:val="00762366"/>
    <w:rsid w:val="007676EB"/>
    <w:rsid w:val="0076794B"/>
    <w:rsid w:val="00771F97"/>
    <w:rsid w:val="00772A40"/>
    <w:rsid w:val="0077700A"/>
    <w:rsid w:val="0079623B"/>
    <w:rsid w:val="007A0026"/>
    <w:rsid w:val="007C0135"/>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6933"/>
    <w:rsid w:val="00BD79EC"/>
    <w:rsid w:val="00BE204A"/>
    <w:rsid w:val="00BE26FC"/>
    <w:rsid w:val="00BF23C7"/>
    <w:rsid w:val="00BF7456"/>
    <w:rsid w:val="00C035F3"/>
    <w:rsid w:val="00C078A1"/>
    <w:rsid w:val="00C3401C"/>
    <w:rsid w:val="00C473B8"/>
    <w:rsid w:val="00C55381"/>
    <w:rsid w:val="00C603F9"/>
    <w:rsid w:val="00C614C5"/>
    <w:rsid w:val="00C83317"/>
    <w:rsid w:val="00C841E5"/>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7033"/>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6F2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700B"/>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462C4FC"/>
  <w15:docId w15:val="{7650714C-F6C7-4172-B0AA-318B69032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B03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0317"/>
    <w:rPr>
      <w:rFonts w:ascii="Segoe UI" w:hAnsi="Segoe UI" w:cs="Segoe UI"/>
      <w:spacing w:val="4"/>
      <w:sz w:val="18"/>
      <w:szCs w:val="18"/>
    </w:rPr>
  </w:style>
  <w:style w:type="character" w:styleId="LineNumber">
    <w:name w:val="line number"/>
    <w:basedOn w:val="DefaultParagraphFont"/>
    <w:semiHidden/>
    <w:unhideWhenUsed/>
    <w:rsid w:val="00236F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E1404-54E4-4DD4-BB12-848CAF1A4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874</Words>
  <Characters>3938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A505</vt:lpstr>
    </vt:vector>
  </TitlesOfParts>
  <Manager>R225</Manager>
  <Company>OFFICE of LEGISLATIVE SERVICES</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dc:title>
  <dc:creator>Assemblyman  WEBBER</dc:creator>
  <cp:keywords>A505|3|ER |218|0|0|!|0|</cp:keywords>
  <dc:description>PREFILED 2020</dc:description>
  <cp:lastModifiedBy>Todaro, Vivian</cp:lastModifiedBy>
  <cp:revision>2</cp:revision>
  <cp:lastPrinted>2021-03-03T15:12:00Z</cp:lastPrinted>
  <dcterms:created xsi:type="dcterms:W3CDTF">2021-03-03T15:12:00Z</dcterms:created>
  <dcterms:modified xsi:type="dcterms:W3CDTF">2021-03-03T15:12:00Z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