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B41" w:rsidRDefault="00A35B41" w:rsidP="00A35B41">
      <w:pPr>
        <w:pStyle w:val="bpuBill"/>
      </w:pPr>
      <w:bookmarkStart w:id="0" w:name="bpuFrontPg"/>
      <w:bookmarkStart w:id="1" w:name="_GoBack"/>
      <w:bookmarkEnd w:id="0"/>
      <w:bookmarkEnd w:id="1"/>
      <w:r>
        <w:t xml:space="preserve">ASSEMBLY, No. 514 </w:t>
      </w:r>
    </w:p>
    <w:p w:rsidR="00A35B41" w:rsidRPr="00A35B41" w:rsidRDefault="00A35B41" w:rsidP="00A35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696350" r:id="rId8"/>
        </w:object>
      </w:r>
    </w:p>
    <w:p w:rsidR="00A35B41" w:rsidRDefault="00A35B41" w:rsidP="00A35B41">
      <w:pPr>
        <w:pStyle w:val="bpuState"/>
      </w:pPr>
      <w:r>
        <w:t>STATE OF NEW JERSEY</w:t>
      </w:r>
    </w:p>
    <w:p w:rsidR="00A35B41" w:rsidRDefault="00A35B41" w:rsidP="00A35B41">
      <w:pPr>
        <w:pStyle w:val="bpuLegislature"/>
      </w:pPr>
      <w:r>
        <w:t>219th LEGISLATURE</w:t>
      </w:r>
    </w:p>
    <w:p w:rsidR="00A35B41" w:rsidRDefault="00A35B41" w:rsidP="00A35B41">
      <w:pPr>
        <w:pStyle w:val="bpuWpGraphic"/>
      </w:pPr>
      <w:r>
        <w:object w:dxaOrig="8985" w:dyaOrig="255">
          <v:shape id="_x0000_i1026" type="#_x0000_t75" style="width:6in;height:12pt" o:ole="">
            <v:imagedata r:id="rId7" o:title=""/>
          </v:shape>
          <o:OLEObject Type="Embed" ProgID="WPWin6.1" ShapeID="_x0000_i1026" DrawAspect="Content" ObjectID="_1650696351" r:id="rId9"/>
        </w:object>
      </w:r>
      <w:r>
        <w:t xml:space="preserve">  </w:t>
      </w:r>
    </w:p>
    <w:p w:rsidR="00A35B41" w:rsidRDefault="00A35B41" w:rsidP="00A35B41">
      <w:pPr>
        <w:pStyle w:val="bpuIntro"/>
      </w:pPr>
      <w:r>
        <w:t>PRE-FILED FOR INTRODUCTION IN THE 2020 SESSION</w:t>
      </w:r>
    </w:p>
    <w:p w:rsidR="00A35B41" w:rsidRDefault="00A35B41" w:rsidP="00A35B41">
      <w:pPr>
        <w:pStyle w:val="bpuIntro"/>
      </w:pPr>
    </w:p>
    <w:p w:rsidR="00A35B41" w:rsidRDefault="00A35B41" w:rsidP="00A35B41">
      <w:pPr>
        <w:pStyle w:val="bpuIntro"/>
        <w:sectPr w:rsidR="00A35B41" w:rsidSect="00DE4E5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5B41" w:rsidRDefault="00A35B41" w:rsidP="00A35B41">
      <w:pPr>
        <w:pStyle w:val="bpuIntro"/>
      </w:pPr>
    </w:p>
    <w:p w:rsidR="00A35B41" w:rsidRDefault="00A35B41" w:rsidP="00A35B41">
      <w:pPr>
        <w:pStyle w:val="bpuSponsor"/>
      </w:pPr>
      <w:r>
        <w:t>Sponsored by:</w:t>
      </w:r>
    </w:p>
    <w:p w:rsidR="00A35B41" w:rsidRDefault="00A35B41" w:rsidP="00A35B41">
      <w:pPr>
        <w:pStyle w:val="bpuSponsor"/>
      </w:pPr>
      <w:r>
        <w:t>Assemblywoman  ANGELICA M. JIMENEZ</w:t>
      </w:r>
    </w:p>
    <w:p w:rsidR="00A35B41" w:rsidRDefault="00A35B41" w:rsidP="00A35B41">
      <w:pPr>
        <w:pStyle w:val="bpuSponsor"/>
      </w:pPr>
      <w:r>
        <w:t>District 32 (Bergen and Hudson)</w:t>
      </w:r>
    </w:p>
    <w:p w:rsidR="00A35B41" w:rsidRDefault="00A35B41" w:rsidP="00A35B41">
      <w:pPr>
        <w:pStyle w:val="bpuSponsor"/>
      </w:pPr>
      <w:r>
        <w:t>Assemblyman  GORDON M. JOHNSON</w:t>
      </w:r>
    </w:p>
    <w:p w:rsidR="00A35B41" w:rsidRDefault="00A35B41" w:rsidP="00A35B41">
      <w:pPr>
        <w:pStyle w:val="bpuSponsor"/>
      </w:pPr>
      <w:r>
        <w:t>District 37 (Bergen)</w:t>
      </w:r>
    </w:p>
    <w:p w:rsidR="00A35B41" w:rsidRDefault="00DE4E5B" w:rsidP="00DE4E5B">
      <w:pPr>
        <w:pStyle w:val="bpuSponsor"/>
      </w:pPr>
      <w:r>
        <w:t>Assemblyman  DANIEL R. BENSON</w:t>
      </w:r>
    </w:p>
    <w:p w:rsidR="00DE4E5B" w:rsidRDefault="00DE4E5B" w:rsidP="00DE4E5B">
      <w:pPr>
        <w:pStyle w:val="bpuSponsor"/>
      </w:pPr>
      <w:r>
        <w:t>District 14 (Mercer and Middlesex)</w:t>
      </w:r>
    </w:p>
    <w:p w:rsidR="00DE4E5B" w:rsidRPr="00DE4E5B" w:rsidRDefault="00DE4E5B" w:rsidP="00DE4E5B">
      <w:pPr>
        <w:pStyle w:val="bpuSponsor"/>
      </w:pPr>
    </w:p>
    <w:p w:rsidR="00A35B41" w:rsidRDefault="00A35B41" w:rsidP="00A35B41">
      <w:pPr>
        <w:pStyle w:val="bpuSponsor"/>
      </w:pPr>
    </w:p>
    <w:p w:rsidR="00A35B41" w:rsidRDefault="00A35B41" w:rsidP="00A35B41">
      <w:pPr>
        <w:pStyle w:val="bpuSponsor"/>
      </w:pPr>
    </w:p>
    <w:p w:rsidR="00A35B41" w:rsidRDefault="00A35B41" w:rsidP="00A35B41">
      <w:pPr>
        <w:pStyle w:val="bpuSponsor"/>
      </w:pPr>
    </w:p>
    <w:p w:rsidR="00A35B41" w:rsidRDefault="00A35B41" w:rsidP="00A35B41">
      <w:pPr>
        <w:pStyle w:val="bpuSponsor"/>
      </w:pPr>
      <w:r>
        <w:t>SYNOPSIS</w:t>
      </w:r>
    </w:p>
    <w:p w:rsidR="00A35B41" w:rsidRDefault="00A35B41" w:rsidP="00A35B41">
      <w:pPr>
        <w:pStyle w:val="bpuNormText"/>
      </w:pPr>
      <w:r>
        <w:tab/>
        <w:t xml:space="preserve">Expands number of disorders included in newborn screening program. </w:t>
      </w:r>
    </w:p>
    <w:p w:rsidR="00A35B41" w:rsidRDefault="00A35B41" w:rsidP="00A35B41">
      <w:pPr>
        <w:pStyle w:val="bpuNormText"/>
      </w:pPr>
    </w:p>
    <w:p w:rsidR="00A35B41" w:rsidRDefault="00A35B41" w:rsidP="00A35B41">
      <w:pPr>
        <w:pStyle w:val="bpuSponsor"/>
      </w:pPr>
      <w:r>
        <w:t xml:space="preserve">CURRENT VERSION OF TEXT </w:t>
      </w:r>
    </w:p>
    <w:p w:rsidR="00A35B41" w:rsidRDefault="00A35B41" w:rsidP="00A35B41">
      <w:pPr>
        <w:pStyle w:val="bpuNormText"/>
      </w:pPr>
      <w:r>
        <w:tab/>
        <w:t>Introduced Pending Technical Review by Legislative Counsel.</w:t>
      </w:r>
    </w:p>
    <w:p w:rsidR="00A35B41" w:rsidRDefault="00A35B41" w:rsidP="00A35B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5B41" w:rsidRDefault="00A35B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5B41" w:rsidSect="00A35B41">
          <w:type w:val="continuous"/>
          <w:pgSz w:w="12240" w:h="20160" w:code="5"/>
          <w:pgMar w:top="2160" w:right="2275" w:bottom="1440" w:left="2275" w:header="72" w:footer="720" w:gutter="0"/>
          <w:pgNumType w:start="1"/>
          <w:cols w:space="720"/>
          <w:docGrid w:linePitch="360"/>
        </w:sectPr>
      </w:pPr>
    </w:p>
    <w:p w:rsidR="00CC28CB" w:rsidRDefault="00CC28CB" w:rsidP="00A35B41">
      <w:pPr>
        <w:pStyle w:val="HangingAnAct"/>
      </w:pPr>
      <w:r w:rsidRPr="00CC28CB">
        <w:rPr>
          <w:rStyle w:val="BillHead"/>
        </w:rPr>
        <w:lastRenderedPageBreak/>
        <w:t>An Act</w:t>
      </w:r>
      <w:r>
        <w:t xml:space="preserve"> concerning screening for disorders in newborn infants and amending P.L.1977, c.321.</w:t>
      </w:r>
    </w:p>
    <w:p w:rsidR="00CC28CB" w:rsidRDefault="00CC28CB" w:rsidP="00CC28CB">
      <w:pPr>
        <w:widowControl w:val="0"/>
        <w:tabs>
          <w:tab w:val="left" w:pos="-1440"/>
          <w:tab w:val="left" w:pos="-720"/>
          <w:tab w:val="left" w:pos="0"/>
        </w:tabs>
        <w:spacing w:line="287" w:lineRule="auto"/>
      </w:pPr>
    </w:p>
    <w:p w:rsidR="00CC28CB" w:rsidRDefault="00CC28CB" w:rsidP="00CC28C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C28CB" w:rsidRDefault="00CC28CB" w:rsidP="00CC28CB">
      <w:pPr>
        <w:widowControl w:val="0"/>
        <w:tabs>
          <w:tab w:val="left" w:pos="-1440"/>
          <w:tab w:val="left" w:pos="-720"/>
          <w:tab w:val="left" w:pos="0"/>
        </w:tabs>
        <w:spacing w:line="287" w:lineRule="auto"/>
      </w:pPr>
    </w:p>
    <w:p w:rsidR="00CC28CB" w:rsidRDefault="00CC28CB" w:rsidP="00CC28CB">
      <w:pPr>
        <w:widowControl w:val="0"/>
        <w:tabs>
          <w:tab w:val="left" w:pos="-1440"/>
          <w:tab w:val="left" w:pos="-720"/>
          <w:tab w:val="left" w:pos="0"/>
        </w:tabs>
        <w:spacing w:line="287" w:lineRule="auto"/>
      </w:pPr>
      <w:r>
        <w:tab/>
        <w:t>1.</w:t>
      </w:r>
      <w:r>
        <w:tab/>
        <w:t>Section 1 of P.L.1977, c.321 (C.26:2-110) is amended to read as follows:</w:t>
      </w:r>
    </w:p>
    <w:p w:rsidR="00CC28CB" w:rsidRDefault="00CC28CB" w:rsidP="00CC28CB">
      <w:pPr>
        <w:widowControl w:val="0"/>
        <w:tabs>
          <w:tab w:val="left" w:pos="-1440"/>
          <w:tab w:val="left" w:pos="-720"/>
          <w:tab w:val="left" w:pos="0"/>
        </w:tabs>
        <w:spacing w:line="287" w:lineRule="auto"/>
      </w:pPr>
      <w:r>
        <w:tab/>
        <w:t>1.</w:t>
      </w:r>
      <w:r>
        <w:tab/>
        <w:t xml:space="preserve">It is hereby declared to be the public policy of this State that in the interests of public health every effort should be made to detect in newborn infants, </w:t>
      </w:r>
      <w:r>
        <w:rPr>
          <w:rStyle w:val="LeftBrackt"/>
        </w:rPr>
        <w:t>[</w:t>
      </w:r>
      <w:r>
        <w:t xml:space="preserve">hypothyroidism, </w:t>
      </w:r>
      <w:proofErr w:type="spellStart"/>
      <w:r>
        <w:t>galactosemia</w:t>
      </w:r>
      <w:proofErr w:type="spellEnd"/>
      <w:r>
        <w:t>, phenylketonuria, and other biochemical</w:t>
      </w:r>
      <w:r>
        <w:rPr>
          <w:rStyle w:val="RightBrackt"/>
        </w:rPr>
        <w:t>]</w:t>
      </w:r>
      <w:r>
        <w:t xml:space="preserve"> disorders which may cause mental retardation or other permanent disabilities and to treat affected individuals </w:t>
      </w:r>
      <w:r>
        <w:rPr>
          <w:u w:val="single"/>
        </w:rPr>
        <w:t>pursuant to P.L.1977, c.321 (C.26:2-110 et seq.)</w:t>
      </w:r>
      <w:r>
        <w:t>.</w:t>
      </w:r>
    </w:p>
    <w:p w:rsidR="00CC28CB" w:rsidRDefault="00CC28CB" w:rsidP="00CC28CB">
      <w:pPr>
        <w:widowControl w:val="0"/>
        <w:tabs>
          <w:tab w:val="left" w:pos="-1440"/>
          <w:tab w:val="left" w:pos="-720"/>
          <w:tab w:val="left" w:pos="0"/>
        </w:tabs>
        <w:spacing w:line="287" w:lineRule="auto"/>
      </w:pPr>
      <w:r>
        <w:t>(</w:t>
      </w:r>
      <w:proofErr w:type="spellStart"/>
      <w:r>
        <w:t>cf</w:t>
      </w:r>
      <w:proofErr w:type="spellEnd"/>
      <w:r>
        <w:t>: P.L.1988, c.24, s.2)</w:t>
      </w:r>
    </w:p>
    <w:p w:rsidR="00CC28CB" w:rsidRDefault="00CC28CB" w:rsidP="00CC28CB">
      <w:pPr>
        <w:widowControl w:val="0"/>
        <w:tabs>
          <w:tab w:val="left" w:pos="-1440"/>
          <w:tab w:val="left" w:pos="-720"/>
          <w:tab w:val="left" w:pos="0"/>
        </w:tabs>
        <w:spacing w:line="287" w:lineRule="auto"/>
      </w:pPr>
    </w:p>
    <w:p w:rsidR="00CC28CB" w:rsidRDefault="00CC28CB" w:rsidP="00CC28CB">
      <w:pPr>
        <w:widowControl w:val="0"/>
        <w:tabs>
          <w:tab w:val="left" w:pos="-1440"/>
          <w:tab w:val="left" w:pos="-720"/>
          <w:tab w:val="left" w:pos="0"/>
        </w:tabs>
        <w:spacing w:line="287" w:lineRule="auto"/>
      </w:pPr>
      <w:r>
        <w:tab/>
        <w:t>2.</w:t>
      </w:r>
      <w:r>
        <w:tab/>
        <w:t>Section 2 of P.L.1977, c.321 (C.26:2-111) is amended to read as follows:</w:t>
      </w:r>
    </w:p>
    <w:p w:rsidR="00CC28CB" w:rsidRDefault="00CC28CB" w:rsidP="00CC28CB">
      <w:pPr>
        <w:widowControl w:val="0"/>
        <w:tabs>
          <w:tab w:val="left" w:pos="-1440"/>
          <w:tab w:val="left" w:pos="-720"/>
          <w:tab w:val="left" w:pos="0"/>
        </w:tabs>
        <w:spacing w:line="287" w:lineRule="auto"/>
      </w:pPr>
      <w:r>
        <w:tab/>
        <w:t>2.</w:t>
      </w:r>
      <w:r>
        <w:tab/>
        <w:t xml:space="preserve">All infants born in this State shall be tested for hypothyroidism, </w:t>
      </w:r>
      <w:proofErr w:type="spellStart"/>
      <w:r>
        <w:t>galactosemia</w:t>
      </w:r>
      <w:proofErr w:type="spellEnd"/>
      <w:r>
        <w:rPr>
          <w:rStyle w:val="LeftBrackt"/>
        </w:rPr>
        <w:t>[</w:t>
      </w:r>
      <w:r>
        <w:t>and</w:t>
      </w:r>
      <w:r>
        <w:rPr>
          <w:rStyle w:val="RightBrackt"/>
        </w:rPr>
        <w:t>]</w:t>
      </w:r>
      <w:r>
        <w:rPr>
          <w:u w:val="single"/>
        </w:rPr>
        <w:t>,</w:t>
      </w:r>
      <w:r>
        <w:t xml:space="preserve"> phenylketonuria</w:t>
      </w:r>
      <w:r>
        <w:rPr>
          <w:rStyle w:val="LeftBrackt"/>
        </w:rPr>
        <w:t>[</w:t>
      </w:r>
      <w:r>
        <w:t>. The</w:t>
      </w:r>
      <w:r>
        <w:rPr>
          <w:rStyle w:val="RightBrackt"/>
        </w:rPr>
        <w:t>]</w:t>
      </w:r>
      <w:r>
        <w:rPr>
          <w:u w:val="single"/>
        </w:rPr>
        <w:t xml:space="preserve">, cystic fibrosis, congenital adrenal hyperplasia, maple syrup urine disease, </w:t>
      </w:r>
      <w:proofErr w:type="spellStart"/>
      <w:r>
        <w:rPr>
          <w:u w:val="single"/>
        </w:rPr>
        <w:t>homocystinuria</w:t>
      </w:r>
      <w:proofErr w:type="spellEnd"/>
      <w:r>
        <w:rPr>
          <w:u w:val="single"/>
        </w:rPr>
        <w:t xml:space="preserve">, </w:t>
      </w:r>
      <w:proofErr w:type="spellStart"/>
      <w:r>
        <w:rPr>
          <w:u w:val="single"/>
        </w:rPr>
        <w:t>biotinidase</w:t>
      </w:r>
      <w:proofErr w:type="spellEnd"/>
      <w:r>
        <w:rPr>
          <w:u w:val="single"/>
        </w:rPr>
        <w:t xml:space="preserve"> deficiency, medium chain acy1 </w:t>
      </w:r>
      <w:proofErr w:type="spellStart"/>
      <w:r>
        <w:rPr>
          <w:u w:val="single"/>
        </w:rPr>
        <w:t>coa</w:t>
      </w:r>
      <w:proofErr w:type="spellEnd"/>
      <w:r>
        <w:rPr>
          <w:u w:val="single"/>
        </w:rPr>
        <w:t xml:space="preserve"> dehydrogenase deficiency, </w:t>
      </w:r>
      <w:proofErr w:type="spellStart"/>
      <w:r>
        <w:rPr>
          <w:u w:val="single"/>
        </w:rPr>
        <w:t>HIVseropositivity</w:t>
      </w:r>
      <w:proofErr w:type="spellEnd"/>
      <w:r>
        <w:rPr>
          <w:u w:val="single"/>
        </w:rPr>
        <w:t>, and sickle cell disease and other blood abnormalities as determined by the</w:t>
      </w:r>
      <w:r>
        <w:t xml:space="preserve"> Commissioner of Health </w:t>
      </w:r>
      <w:r>
        <w:rPr>
          <w:u w:val="single"/>
        </w:rPr>
        <w:t>and Senior Services.  The commissioner</w:t>
      </w:r>
      <w:r>
        <w:t xml:space="preserve"> shall issue regulations to assure that newborns are so tested in a manner approved by the commissioner.  The commissioner shall ensure that treatment services are available to all identified individuals.</w:t>
      </w:r>
    </w:p>
    <w:p w:rsidR="00CC28CB" w:rsidRDefault="00CC28CB" w:rsidP="00CC28CB">
      <w:pPr>
        <w:widowControl w:val="0"/>
        <w:tabs>
          <w:tab w:val="left" w:pos="-1440"/>
          <w:tab w:val="left" w:pos="-720"/>
          <w:tab w:val="left" w:pos="0"/>
        </w:tabs>
        <w:spacing w:line="287" w:lineRule="auto"/>
      </w:pPr>
      <w:r>
        <w:tab/>
        <w:t xml:space="preserve">The </w:t>
      </w:r>
      <w:r>
        <w:rPr>
          <w:rStyle w:val="LeftBrackt"/>
        </w:rPr>
        <w:t>[</w:t>
      </w:r>
      <w:r>
        <w:t>State</w:t>
      </w:r>
      <w:r>
        <w:rPr>
          <w:rStyle w:val="RightBrackt"/>
        </w:rPr>
        <w:t>]</w:t>
      </w:r>
      <w:r>
        <w:t xml:space="preserve"> Department of Health </w:t>
      </w:r>
      <w:r>
        <w:rPr>
          <w:u w:val="single"/>
        </w:rPr>
        <w:t>and Senior Services</w:t>
      </w:r>
      <w:r>
        <w:t xml:space="preserve"> may charge a reasonable fee for the tests performed pursuant to this act. The amount of the fee and the procedures for collecting the fee shall be determined by the commissioner.  The commissioner shall apply all revenues collected from the fees to the testing and treatment procedures performed pursuant to this act.</w:t>
      </w:r>
    </w:p>
    <w:p w:rsidR="00CC28CB" w:rsidRDefault="00CC28CB" w:rsidP="00CC28CB">
      <w:pPr>
        <w:widowControl w:val="0"/>
        <w:tabs>
          <w:tab w:val="left" w:pos="-1440"/>
          <w:tab w:val="left" w:pos="-720"/>
          <w:tab w:val="left" w:pos="0"/>
        </w:tabs>
        <w:spacing w:line="287" w:lineRule="auto"/>
      </w:pPr>
      <w:r>
        <w:tab/>
        <w:t xml:space="preserve">The commissioner may also require testing of newborn infants for other </w:t>
      </w:r>
      <w:r>
        <w:rPr>
          <w:rStyle w:val="LeftBrackt"/>
        </w:rPr>
        <w:t>[</w:t>
      </w:r>
      <w:r>
        <w:t>preventable biochemical</w:t>
      </w:r>
      <w:r>
        <w:rPr>
          <w:rStyle w:val="RightBrackt"/>
        </w:rPr>
        <w:t>]</w:t>
      </w:r>
      <w:r>
        <w:t xml:space="preserve"> disorders if reliable and efficient testing techniques are available.  If the commissioner determines that an additional test shall be required, </w:t>
      </w:r>
      <w:r>
        <w:rPr>
          <w:u w:val="single"/>
        </w:rPr>
        <w:t>the commissioner, at least</w:t>
      </w:r>
      <w:r>
        <w:t xml:space="preserve"> 90 days prior to requiring the test </w:t>
      </w:r>
      <w:r>
        <w:rPr>
          <w:rStyle w:val="LeftBrackt"/>
        </w:rPr>
        <w:t>[</w:t>
      </w:r>
      <w:r>
        <w:t>he</w:t>
      </w:r>
      <w:r>
        <w:rPr>
          <w:rStyle w:val="RightBrackt"/>
        </w:rPr>
        <w:t>]</w:t>
      </w:r>
      <w:r>
        <w:rPr>
          <w:u w:val="single"/>
        </w:rPr>
        <w:t>,</w:t>
      </w:r>
      <w:r>
        <w:t xml:space="preserve"> shall </w:t>
      </w:r>
      <w:r>
        <w:rPr>
          <w:u w:val="single"/>
        </w:rPr>
        <w:t>so</w:t>
      </w:r>
      <w:r>
        <w:t xml:space="preserve"> advise the President of the Senate, Speaker of the General Assembly and chairmen of the </w:t>
      </w:r>
      <w:r>
        <w:rPr>
          <w:u w:val="single"/>
        </w:rPr>
        <w:t>following</w:t>
      </w:r>
      <w:r>
        <w:t xml:space="preserve"> standing reference committees</w:t>
      </w:r>
      <w:r>
        <w:rPr>
          <w:u w:val="single"/>
        </w:rPr>
        <w:t>:</w:t>
      </w:r>
      <w:r>
        <w:t xml:space="preserve"> </w:t>
      </w:r>
      <w:r>
        <w:rPr>
          <w:rStyle w:val="LeftBrackt"/>
        </w:rPr>
        <w:t>[</w:t>
      </w:r>
      <w:r>
        <w:t>on Revenue, Finance</w:t>
      </w:r>
      <w:r>
        <w:rPr>
          <w:rStyle w:val="RightBrackt"/>
        </w:rPr>
        <w:t>]</w:t>
      </w:r>
      <w:r>
        <w:t xml:space="preserve"> </w:t>
      </w:r>
      <w:r>
        <w:rPr>
          <w:u w:val="single"/>
        </w:rPr>
        <w:t>the Senate Budget</w:t>
      </w:r>
      <w:r>
        <w:t xml:space="preserve"> and Appropriations </w:t>
      </w:r>
      <w:r>
        <w:rPr>
          <w:rStyle w:val="LeftBrackt"/>
        </w:rPr>
        <w:t>[</w:t>
      </w:r>
      <w:r>
        <w:t>and Institutions,</w:t>
      </w:r>
      <w:r>
        <w:rPr>
          <w:rStyle w:val="RightBrackt"/>
        </w:rPr>
        <w:t>]</w:t>
      </w:r>
      <w:r>
        <w:t xml:space="preserve"> </w:t>
      </w:r>
      <w:r>
        <w:rPr>
          <w:u w:val="single"/>
        </w:rPr>
        <w:t xml:space="preserve">Committee, the General </w:t>
      </w:r>
      <w:r>
        <w:rPr>
          <w:u w:val="single"/>
        </w:rPr>
        <w:lastRenderedPageBreak/>
        <w:t>Assembly Appropriations and Budget Committees, the Senate Health, Human Services and Senior Citizens Committee, and the General Assembly</w:t>
      </w:r>
      <w:r>
        <w:t xml:space="preserve"> Health and </w:t>
      </w:r>
      <w:r>
        <w:rPr>
          <w:rStyle w:val="LeftBrackt"/>
        </w:rPr>
        <w:t>[</w:t>
      </w:r>
      <w:r>
        <w:t>Welfare of his determination</w:t>
      </w:r>
      <w:r>
        <w:rPr>
          <w:rStyle w:val="RightBrackt"/>
        </w:rPr>
        <w:t>]</w:t>
      </w:r>
      <w:r>
        <w:t xml:space="preserve"> </w:t>
      </w:r>
      <w:r>
        <w:rPr>
          <w:u w:val="single"/>
        </w:rPr>
        <w:t>Human Services Committee, or their successors</w:t>
      </w:r>
      <w:r>
        <w:t>.</w:t>
      </w:r>
    </w:p>
    <w:p w:rsidR="00CC28CB" w:rsidRDefault="00CC28CB" w:rsidP="00CC28CB">
      <w:pPr>
        <w:widowControl w:val="0"/>
        <w:tabs>
          <w:tab w:val="left" w:pos="-1440"/>
          <w:tab w:val="left" w:pos="-720"/>
          <w:tab w:val="left" w:pos="0"/>
        </w:tabs>
        <w:spacing w:line="287" w:lineRule="auto"/>
      </w:pPr>
      <w:r>
        <w:tab/>
        <w:t>The commissioner shall provide a program of reviewing and following up on positive cases in order that measures may be taken to prevent mental retardation or other permanent disabilities.</w:t>
      </w:r>
    </w:p>
    <w:p w:rsidR="00CC28CB" w:rsidRDefault="00CC28CB" w:rsidP="00CC28CB">
      <w:pPr>
        <w:widowControl w:val="0"/>
        <w:tabs>
          <w:tab w:val="left" w:pos="-1440"/>
          <w:tab w:val="left" w:pos="-720"/>
          <w:tab w:val="left" w:pos="0"/>
        </w:tabs>
        <w:spacing w:line="287" w:lineRule="auto"/>
      </w:pPr>
      <w:r>
        <w:tab/>
        <w:t xml:space="preserve">Information on newborn infants and their families compiled pursuant to this section may be used by the department and agencies designated by the commissioner for the purposes of carrying out this act, but otherwise the information shall be confidential and not divulged or made public so as to disclose the identity of any person to which it relates, except as provided by law.  The department shall conduct an intensive educational and training program among physicians, hospitals, public health nurses and the public concerning those </w:t>
      </w:r>
      <w:r>
        <w:rPr>
          <w:rStyle w:val="LeftBrackt"/>
        </w:rPr>
        <w:t>[</w:t>
      </w:r>
      <w:r>
        <w:t>biochemical</w:t>
      </w:r>
      <w:r>
        <w:rPr>
          <w:rStyle w:val="RightBrackt"/>
        </w:rPr>
        <w:t>]</w:t>
      </w:r>
      <w:r>
        <w:t xml:space="preserve"> disorders.  This program shall include information concerning the nature of the disorders, testing for the detection of these disorders and treatment modalities for these disorders.</w:t>
      </w:r>
    </w:p>
    <w:p w:rsidR="00CC28CB" w:rsidRDefault="00CC28CB" w:rsidP="00CC28CB">
      <w:pPr>
        <w:widowControl w:val="0"/>
        <w:tabs>
          <w:tab w:val="left" w:pos="-1440"/>
          <w:tab w:val="left" w:pos="-720"/>
          <w:tab w:val="left" w:pos="0"/>
        </w:tabs>
        <w:spacing w:line="287" w:lineRule="auto"/>
      </w:pPr>
      <w:r>
        <w:tab/>
        <w:t>The provisions of this section shall not apply if the parents of a newborn infant object to the testing on the grounds that it would conflict with their religious tenets or practices.</w:t>
      </w:r>
    </w:p>
    <w:p w:rsidR="00CC28CB" w:rsidRDefault="00CC28CB" w:rsidP="00CC28CB">
      <w:pPr>
        <w:widowControl w:val="0"/>
        <w:tabs>
          <w:tab w:val="left" w:pos="-1440"/>
          <w:tab w:val="left" w:pos="-720"/>
          <w:tab w:val="left" w:pos="0"/>
        </w:tabs>
        <w:spacing w:line="287" w:lineRule="auto"/>
      </w:pPr>
      <w:r>
        <w:t>(</w:t>
      </w:r>
      <w:proofErr w:type="spellStart"/>
      <w:r>
        <w:t>cf</w:t>
      </w:r>
      <w:proofErr w:type="spellEnd"/>
      <w:r>
        <w:t>: P.L.1988, c.24, s.3)</w:t>
      </w:r>
    </w:p>
    <w:p w:rsidR="00CC28CB" w:rsidRDefault="00CC28CB" w:rsidP="00CC28CB">
      <w:pPr>
        <w:widowControl w:val="0"/>
        <w:tabs>
          <w:tab w:val="left" w:pos="-1440"/>
          <w:tab w:val="left" w:pos="-720"/>
          <w:tab w:val="left" w:pos="0"/>
        </w:tabs>
        <w:spacing w:line="287" w:lineRule="auto"/>
      </w:pPr>
    </w:p>
    <w:p w:rsidR="00CC28CB" w:rsidRDefault="00CC28CB" w:rsidP="00CC28CB">
      <w:pPr>
        <w:widowControl w:val="0"/>
        <w:tabs>
          <w:tab w:val="left" w:pos="-1440"/>
          <w:tab w:val="left" w:pos="-720"/>
          <w:tab w:val="left" w:pos="0"/>
        </w:tabs>
        <w:spacing w:line="287" w:lineRule="auto"/>
      </w:pPr>
      <w:r>
        <w:tab/>
        <w:t>3.</w:t>
      </w:r>
      <w:r>
        <w:tab/>
        <w:t>This act shall take effect immediately but sections 1 and 2 shall remain inoperative until the first day of the fourth month following enactment; provided however, the Commissioner of Health and Senior Services shall take such anticipatory administrative action in advance as shall be necessary for its implementation.</w:t>
      </w:r>
    </w:p>
    <w:p w:rsidR="00CC28CB" w:rsidRDefault="00CC28CB" w:rsidP="00CC28CB">
      <w:pPr>
        <w:widowControl w:val="0"/>
        <w:tabs>
          <w:tab w:val="left" w:pos="-1440"/>
          <w:tab w:val="left" w:pos="-720"/>
          <w:tab w:val="left" w:pos="0"/>
        </w:tabs>
        <w:spacing w:line="287" w:lineRule="auto"/>
      </w:pPr>
    </w:p>
    <w:p w:rsidR="00CC28CB" w:rsidRDefault="00CC28CB" w:rsidP="00CC28CB">
      <w:pPr>
        <w:widowControl w:val="0"/>
        <w:tabs>
          <w:tab w:val="left" w:pos="-1440"/>
          <w:tab w:val="left" w:pos="-720"/>
          <w:tab w:val="left" w:pos="0"/>
        </w:tabs>
        <w:spacing w:line="287" w:lineRule="auto"/>
      </w:pPr>
    </w:p>
    <w:p w:rsidR="00CC28CB" w:rsidRDefault="00CC28CB" w:rsidP="00CC28CB">
      <w:pPr>
        <w:widowControl w:val="0"/>
        <w:tabs>
          <w:tab w:val="left" w:pos="-1440"/>
          <w:tab w:val="left" w:pos="-720"/>
          <w:tab w:val="left" w:pos="0"/>
        </w:tabs>
        <w:spacing w:line="287" w:lineRule="auto"/>
        <w:jc w:val="center"/>
      </w:pPr>
      <w:r>
        <w:t>STATEMENT</w:t>
      </w:r>
    </w:p>
    <w:p w:rsidR="00CC28CB" w:rsidRDefault="00CC28CB" w:rsidP="00CC28CB">
      <w:pPr>
        <w:widowControl w:val="0"/>
        <w:tabs>
          <w:tab w:val="left" w:pos="-1440"/>
          <w:tab w:val="left" w:pos="-720"/>
          <w:tab w:val="left" w:pos="0"/>
        </w:tabs>
        <w:spacing w:line="287" w:lineRule="auto"/>
        <w:jc w:val="center"/>
      </w:pPr>
    </w:p>
    <w:p w:rsidR="00CC28CB" w:rsidRDefault="00CC28CB" w:rsidP="00CC28CB">
      <w:pPr>
        <w:widowControl w:val="0"/>
        <w:tabs>
          <w:tab w:val="left" w:pos="-1440"/>
          <w:tab w:val="left" w:pos="-720"/>
          <w:tab w:val="left" w:pos="0"/>
        </w:tabs>
        <w:spacing w:line="287" w:lineRule="auto"/>
      </w:pPr>
      <w:r>
        <w:tab/>
        <w:t>This bill expands the number of disorders for which newborn infants in this State are required to be tested by statute.</w:t>
      </w:r>
    </w:p>
    <w:p w:rsidR="00CC28CB" w:rsidRDefault="00CC28CB" w:rsidP="00CC28CB">
      <w:pPr>
        <w:widowControl w:val="0"/>
        <w:tabs>
          <w:tab w:val="left" w:pos="-1440"/>
          <w:tab w:val="left" w:pos="-720"/>
          <w:tab w:val="left" w:pos="0"/>
        </w:tabs>
        <w:spacing w:line="287" w:lineRule="auto"/>
      </w:pPr>
      <w:r>
        <w:tab/>
        <w:t xml:space="preserve">Specifically, the bill expands the statutorily prescribed list of disorders for which testing is required in N.J.S.A.26:2-111 (hypothyroidism, </w:t>
      </w:r>
      <w:proofErr w:type="spellStart"/>
      <w:r>
        <w:t>galactosemia</w:t>
      </w:r>
      <w:proofErr w:type="spellEnd"/>
      <w:r>
        <w:t xml:space="preserve"> and phenylketonuria), to include the following:</w:t>
      </w:r>
    </w:p>
    <w:p w:rsidR="00CC28CB" w:rsidRDefault="00CC28CB" w:rsidP="00CC28CB">
      <w:pPr>
        <w:widowControl w:val="0"/>
        <w:tabs>
          <w:tab w:val="left" w:pos="-1440"/>
          <w:tab w:val="left" w:pos="-720"/>
          <w:tab w:val="left" w:pos="0"/>
        </w:tabs>
        <w:spacing w:line="287" w:lineRule="auto"/>
      </w:pPr>
      <w:r>
        <w:tab/>
        <w:t xml:space="preserve">--  cystic fibrosis, congenital adrenal hyperplasia, maple syrup urine disease, </w:t>
      </w:r>
      <w:proofErr w:type="spellStart"/>
      <w:r>
        <w:t>biotinidase</w:t>
      </w:r>
      <w:proofErr w:type="spellEnd"/>
      <w:r>
        <w:t xml:space="preserve"> deficiency, medium chain acy1 </w:t>
      </w:r>
      <w:proofErr w:type="spellStart"/>
      <w:r>
        <w:t>coa</w:t>
      </w:r>
      <w:proofErr w:type="spellEnd"/>
      <w:r>
        <w:t xml:space="preserve"> dehydrogenase deficiency (for which testing is currently required under the Statewide expansion program that began </w:t>
      </w:r>
      <w:smartTag w:uri="urn:schemas-microsoft-com:office:smarttags" w:element="date">
        <w:smartTagPr>
          <w:attr w:name="Year" w:val="2001"/>
          <w:attr w:name="Day" w:val="1"/>
          <w:attr w:name="Month" w:val="7"/>
        </w:smartTagPr>
        <w:r>
          <w:t>July 1, 2001</w:t>
        </w:r>
      </w:smartTag>
      <w:r>
        <w:t>);</w:t>
      </w:r>
    </w:p>
    <w:p w:rsidR="00CC28CB" w:rsidRDefault="00CC28CB" w:rsidP="00CC28CB">
      <w:pPr>
        <w:widowControl w:val="0"/>
        <w:tabs>
          <w:tab w:val="left" w:pos="-1440"/>
          <w:tab w:val="left" w:pos="-720"/>
          <w:tab w:val="left" w:pos="0"/>
        </w:tabs>
        <w:spacing w:line="287" w:lineRule="auto"/>
      </w:pPr>
      <w:r>
        <w:tab/>
        <w:t xml:space="preserve">--  sickle cell disease (for which testing is currently required by regulation of the commissioner) and other blood abnormalities as </w:t>
      </w:r>
      <w:r>
        <w:br w:type="page"/>
      </w:r>
      <w:r>
        <w:lastRenderedPageBreak/>
        <w:t>determined by the Commissioner of Health and Senior Services; and</w:t>
      </w:r>
    </w:p>
    <w:p w:rsidR="00CC28CB" w:rsidRDefault="00CC28CB" w:rsidP="00CC28CB">
      <w:pPr>
        <w:widowControl w:val="0"/>
        <w:tabs>
          <w:tab w:val="left" w:pos="-1440"/>
          <w:tab w:val="left" w:pos="-720"/>
          <w:tab w:val="left" w:pos="0"/>
        </w:tabs>
        <w:spacing w:line="287" w:lineRule="auto"/>
      </w:pPr>
      <w:r>
        <w:tab/>
        <w:t xml:space="preserve">--  </w:t>
      </w:r>
      <w:proofErr w:type="spellStart"/>
      <w:r>
        <w:t>homocystinuria</w:t>
      </w:r>
      <w:proofErr w:type="spellEnd"/>
      <w:r>
        <w:t xml:space="preserve"> and </w:t>
      </w:r>
      <w:proofErr w:type="spellStart"/>
      <w:r>
        <w:t>HIVseropositivity</w:t>
      </w:r>
      <w:proofErr w:type="spellEnd"/>
      <w:r>
        <w:t>.</w:t>
      </w:r>
    </w:p>
    <w:p w:rsidR="00CC28CB" w:rsidRPr="00E7752C" w:rsidRDefault="00CC28CB" w:rsidP="00CC28CB">
      <w:pPr>
        <w:widowControl w:val="0"/>
        <w:tabs>
          <w:tab w:val="left" w:pos="-1440"/>
          <w:tab w:val="left" w:pos="-720"/>
          <w:tab w:val="left" w:pos="0"/>
        </w:tabs>
        <w:spacing w:line="287" w:lineRule="auto"/>
      </w:pPr>
      <w:r>
        <w:tab/>
        <w:t>The bill also updates the names in N.J.S.A.26:2-111 of the standing legislative reference committees which the commissioner is required to advise in advance if the commissioner determines that a test for any other disorder is to be required.</w:t>
      </w:r>
    </w:p>
    <w:sectPr w:rsidR="00CC28CB" w:rsidRPr="00E7752C" w:rsidSect="00A35B41">
      <w:headerReference w:type="default" r:id="rId14"/>
      <w:footerReference w:type="default" r:id="rId15"/>
      <w:headerReference w:type="first" r:id="rId16"/>
      <w:footerReference w:type="first" r:id="rId17"/>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739" w:rsidRDefault="000A4739">
      <w:r>
        <w:separator/>
      </w:r>
    </w:p>
  </w:endnote>
  <w:endnote w:type="continuationSeparator" w:id="0">
    <w:p w:rsidR="000A4739" w:rsidRDefault="000A4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E5B" w:rsidRDefault="00DE4E5B" w:rsidP="00DE4E5B">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B41" w:rsidRPr="00921C91" w:rsidRDefault="00A35B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35B41" w:rsidRPr="00921C91" w:rsidRDefault="00A35B41">
    <w:pPr>
      <w:pStyle w:val="Footer"/>
      <w:rPr>
        <w:szCs w:val="18"/>
      </w:rPr>
    </w:pPr>
  </w:p>
  <w:p w:rsidR="00A35B41" w:rsidRPr="00921C91" w:rsidRDefault="00A35B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35B41" w:rsidRDefault="00A35B4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739" w:rsidRDefault="000A4739">
      <w:r>
        <w:separator/>
      </w:r>
    </w:p>
  </w:footnote>
  <w:footnote w:type="continuationSeparator" w:id="0">
    <w:p w:rsidR="000A4739" w:rsidRDefault="000A4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34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5B41" w:rsidRDefault="00A35B41" w:rsidP="00A35B41">
    <w:pPr>
      <w:pStyle w:val="bpuHeadSpon"/>
    </w:pPr>
    <w:r w:rsidRPr="00A35B41">
      <w:rPr>
        <w:rStyle w:val="bpuHeadSponChar"/>
      </w:rPr>
      <w:t>A514</w:t>
    </w:r>
    <w:r>
      <w:t xml:space="preserve"> JIMENEZ, JOHNSON</w:t>
    </w:r>
  </w:p>
  <w:p w:rsidR="00A35B41" w:rsidRDefault="00A35B41" w:rsidP="00A35B41">
    <w:pPr>
      <w:pStyle w:val="bpuHeadSpon"/>
    </w:pPr>
    <w:r>
      <w:fldChar w:fldCharType="begin"/>
    </w:r>
    <w:r>
      <w:instrText xml:space="preserve"> PAGE  \* MERGEFORMAT </w:instrText>
    </w:r>
    <w:r>
      <w:fldChar w:fldCharType="separate"/>
    </w:r>
    <w:r w:rsidR="002734F7">
      <w:rPr>
        <w:noProof/>
      </w:rPr>
      <w:t>4</w:t>
    </w:r>
    <w:r>
      <w:fldChar w:fldCharType="end"/>
    </w:r>
  </w:p>
  <w:p w:rsidR="00A35B41" w:rsidRPr="00AF575C" w:rsidRDefault="00A35B41" w:rsidP="00A35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5B41" w:rsidRDefault="00A35B41" w:rsidP="00A35B41">
    <w:pPr>
      <w:pStyle w:val="bpuHeadSpon"/>
    </w:pPr>
    <w:r w:rsidRPr="00A35B41">
      <w:rPr>
        <w:rStyle w:val="bpuHeadSponChar"/>
      </w:rPr>
      <w:t>A514</w:t>
    </w:r>
    <w:r>
      <w:t xml:space="preserve"> JIMENEZ, JOHNSON</w:t>
    </w:r>
  </w:p>
  <w:p w:rsidR="00A35B41" w:rsidRDefault="00A35B41" w:rsidP="00A35B41">
    <w:pPr>
      <w:pStyle w:val="bpuHeadSpon"/>
    </w:pPr>
    <w:r>
      <w:fldChar w:fldCharType="begin"/>
    </w:r>
    <w:r>
      <w:instrText xml:space="preserve"> PAGE  \* MERGEFORMAT </w:instrText>
    </w:r>
    <w:r>
      <w:fldChar w:fldCharType="separate"/>
    </w:r>
    <w:r w:rsidR="002734F7">
      <w:rPr>
        <w:noProof/>
      </w:rPr>
      <w:t>2</w:t>
    </w:r>
    <w:r>
      <w:fldChar w:fldCharType="end"/>
    </w:r>
  </w:p>
  <w:p w:rsidR="00A35B41" w:rsidRDefault="00A35B41" w:rsidP="00A35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739"/>
    <w:rsid w:val="000A5654"/>
    <w:rsid w:val="000A6268"/>
    <w:rsid w:val="000A66D5"/>
    <w:rsid w:val="000A7D31"/>
    <w:rsid w:val="000B3B59"/>
    <w:rsid w:val="000B64A4"/>
    <w:rsid w:val="000C1B8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372"/>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0B9"/>
    <w:rsid w:val="00214614"/>
    <w:rsid w:val="0022067D"/>
    <w:rsid w:val="00231838"/>
    <w:rsid w:val="00232C5B"/>
    <w:rsid w:val="002373F3"/>
    <w:rsid w:val="002463CF"/>
    <w:rsid w:val="0026254F"/>
    <w:rsid w:val="00266FB9"/>
    <w:rsid w:val="002734F7"/>
    <w:rsid w:val="00274341"/>
    <w:rsid w:val="0028159B"/>
    <w:rsid w:val="00296363"/>
    <w:rsid w:val="002A16E7"/>
    <w:rsid w:val="002A71FA"/>
    <w:rsid w:val="002B4DA4"/>
    <w:rsid w:val="002B67F7"/>
    <w:rsid w:val="002C58D4"/>
    <w:rsid w:val="002E1440"/>
    <w:rsid w:val="002E2980"/>
    <w:rsid w:val="00304565"/>
    <w:rsid w:val="0030591C"/>
    <w:rsid w:val="00307F11"/>
    <w:rsid w:val="0031075B"/>
    <w:rsid w:val="00317C73"/>
    <w:rsid w:val="003212E6"/>
    <w:rsid w:val="00333EF1"/>
    <w:rsid w:val="00346CF5"/>
    <w:rsid w:val="003528E8"/>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B4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28C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E5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2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F103E07-0FDD-4838-9A1B-FDE04CAAD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5B41"/>
  </w:style>
  <w:style w:type="paragraph" w:styleId="BalloonText">
    <w:name w:val="Balloon Text"/>
    <w:basedOn w:val="Normal"/>
    <w:link w:val="BalloonTextChar"/>
    <w:semiHidden/>
    <w:unhideWhenUsed/>
    <w:rsid w:val="003528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8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BF61D-0F2E-4AFA-9342-C50AAD49D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810</Words>
  <Characters>4687</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jimenez/362_I1</vt:lpstr>
    </vt:vector>
  </TitlesOfParts>
  <Manager>R229</Manager>
  <Company>OFFICE of LEGISLATIVE SERVICES</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dc:title>
  <dc:creator>Assemblywoman  JIMENEZ, Assemblyman  JOHNSON</dc:creator>
  <cp:keywords>A514|4|HS |122|0|0|!|0|</cp:keywords>
  <dc:description>PREFILED 2020</dc:description>
  <cp:lastModifiedBy>Todaro, Vivian</cp:lastModifiedBy>
  <cp:revision>2</cp:revision>
  <cp:lastPrinted>2020-05-11T13:59:00Z</cp:lastPrinted>
  <dcterms:created xsi:type="dcterms:W3CDTF">2020-05-11T13:59:00Z</dcterms:created>
  <dcterms:modified xsi:type="dcterms:W3CDTF">2020-05-11T13:59:00Z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