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5973" w:rsidRDefault="00095973" w:rsidP="00095973">
      <w:pPr>
        <w:pStyle w:val="bpuBill"/>
      </w:pPr>
      <w:bookmarkStart w:id="0" w:name="bpuFrontPg"/>
      <w:bookmarkStart w:id="1" w:name="_GoBack"/>
      <w:bookmarkEnd w:id="0"/>
      <w:bookmarkEnd w:id="1"/>
      <w:r>
        <w:t xml:space="preserve">ASSEMBLY, No. 608 </w:t>
      </w:r>
    </w:p>
    <w:p w:rsidR="00095973" w:rsidRPr="00095973" w:rsidRDefault="00095973" w:rsidP="0009597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096967" r:id="rId8"/>
        </w:object>
      </w:r>
    </w:p>
    <w:p w:rsidR="00095973" w:rsidRDefault="00095973" w:rsidP="00095973">
      <w:pPr>
        <w:pStyle w:val="bpuState"/>
      </w:pPr>
      <w:r>
        <w:t>STATE OF NEW JERSEY</w:t>
      </w:r>
    </w:p>
    <w:p w:rsidR="00095973" w:rsidRDefault="00095973" w:rsidP="00095973">
      <w:pPr>
        <w:pStyle w:val="bpuLegislature"/>
      </w:pPr>
      <w:proofErr w:type="gramStart"/>
      <w:r>
        <w:t>219th</w:t>
      </w:r>
      <w:proofErr w:type="gramEnd"/>
      <w:r>
        <w:t xml:space="preserve"> LEGISLATURE</w:t>
      </w:r>
    </w:p>
    <w:p w:rsidR="00095973" w:rsidRDefault="00095973" w:rsidP="00095973">
      <w:pPr>
        <w:pStyle w:val="bpuWpGraphic"/>
      </w:pPr>
      <w:r>
        <w:object w:dxaOrig="8985" w:dyaOrig="255">
          <v:shape id="_x0000_i1026" type="#_x0000_t75" style="width:6in;height:11.8pt" o:ole="">
            <v:imagedata r:id="rId7" o:title=""/>
          </v:shape>
          <o:OLEObject Type="Embed" ProgID="WPWin6.1" ShapeID="_x0000_i1026" DrawAspect="Content" ObjectID="_1638096968" r:id="rId9"/>
        </w:object>
      </w:r>
      <w:r>
        <w:t xml:space="preserve">  </w:t>
      </w:r>
    </w:p>
    <w:p w:rsidR="00095973" w:rsidRDefault="00095973" w:rsidP="00095973">
      <w:pPr>
        <w:pStyle w:val="bpuIntro"/>
      </w:pPr>
      <w:r>
        <w:t>PRE-FILED FOR INTRODUCTION IN THE 2020 SESSION</w:t>
      </w:r>
    </w:p>
    <w:p w:rsidR="00095973" w:rsidRDefault="00095973" w:rsidP="00095973">
      <w:pPr>
        <w:pStyle w:val="bpuIntro"/>
      </w:pPr>
    </w:p>
    <w:p w:rsidR="00095973" w:rsidRDefault="00095973" w:rsidP="00095973">
      <w:pPr>
        <w:pStyle w:val="bpuIntro"/>
        <w:sectPr w:rsidR="00095973" w:rsidSect="00095973">
          <w:headerReference w:type="even" r:id="rId10"/>
          <w:headerReference w:type="default" r:id="rId11"/>
          <w:pgSz w:w="12240" w:h="20160" w:code="5"/>
          <w:pgMar w:top="2160" w:right="1440" w:bottom="1440" w:left="1440" w:header="720" w:footer="720" w:gutter="0"/>
          <w:pgNumType w:start="1"/>
          <w:cols w:space="720"/>
          <w:docGrid w:linePitch="360"/>
        </w:sectPr>
      </w:pPr>
    </w:p>
    <w:p w:rsidR="00095973" w:rsidRDefault="00095973" w:rsidP="00095973">
      <w:pPr>
        <w:pStyle w:val="bpuIntro"/>
      </w:pPr>
    </w:p>
    <w:p w:rsidR="00095973" w:rsidRDefault="00095973" w:rsidP="00095973">
      <w:pPr>
        <w:pStyle w:val="bpuSponsor"/>
      </w:pPr>
      <w:r>
        <w:t>Sponsored by:</w:t>
      </w:r>
    </w:p>
    <w:p w:rsidR="00095973" w:rsidRDefault="00095973" w:rsidP="00095973">
      <w:pPr>
        <w:pStyle w:val="bpuSponsor"/>
      </w:pPr>
      <w:proofErr w:type="gramStart"/>
      <w:r>
        <w:t>Assemblyman  JOHN</w:t>
      </w:r>
      <w:proofErr w:type="gramEnd"/>
      <w:r>
        <w:t xml:space="preserve"> DIMAIO</w:t>
      </w:r>
    </w:p>
    <w:p w:rsidR="00095973" w:rsidRDefault="00095973" w:rsidP="00095973">
      <w:pPr>
        <w:pStyle w:val="bpuSponsor"/>
      </w:pPr>
      <w:r>
        <w:t>District 23 (Hunterdon, Somerset and Warren)</w:t>
      </w:r>
    </w:p>
    <w:p w:rsidR="00095973" w:rsidRDefault="00095973" w:rsidP="00095973">
      <w:pPr>
        <w:pStyle w:val="bpuSponsor"/>
      </w:pPr>
    </w:p>
    <w:p w:rsidR="00095973" w:rsidRDefault="00095973" w:rsidP="00095973">
      <w:pPr>
        <w:pStyle w:val="bpuSponsor"/>
      </w:pPr>
    </w:p>
    <w:p w:rsidR="00095973" w:rsidRDefault="00095973" w:rsidP="00095973">
      <w:pPr>
        <w:pStyle w:val="bpuSponsor"/>
      </w:pPr>
    </w:p>
    <w:p w:rsidR="00095973" w:rsidRDefault="00095973" w:rsidP="00095973">
      <w:pPr>
        <w:pStyle w:val="bpuSponsor"/>
      </w:pPr>
    </w:p>
    <w:p w:rsidR="00095973" w:rsidRDefault="00095973" w:rsidP="00095973">
      <w:pPr>
        <w:pStyle w:val="bpuSponsor"/>
      </w:pPr>
      <w:r>
        <w:t>SYNOPSIS</w:t>
      </w:r>
    </w:p>
    <w:p w:rsidR="00095973" w:rsidRDefault="00095973" w:rsidP="00095973">
      <w:pPr>
        <w:pStyle w:val="bpuNormText"/>
      </w:pPr>
      <w:r>
        <w:tab/>
        <w:t xml:space="preserve">Dedicates unencumbered revenue collected from motor vehicle fees and surcharges to Transportation Trust Fund. </w:t>
      </w:r>
    </w:p>
    <w:p w:rsidR="00095973" w:rsidRDefault="00095973" w:rsidP="00095973">
      <w:pPr>
        <w:pStyle w:val="bpuNormText"/>
      </w:pPr>
    </w:p>
    <w:p w:rsidR="00095973" w:rsidRDefault="00095973" w:rsidP="00095973">
      <w:pPr>
        <w:pStyle w:val="bpuSponsor"/>
      </w:pPr>
      <w:r>
        <w:t xml:space="preserve">CURRENT VERSION OF TEXT </w:t>
      </w:r>
    </w:p>
    <w:p w:rsidR="00095973" w:rsidRDefault="00095973" w:rsidP="00095973">
      <w:pPr>
        <w:pStyle w:val="bpuNormText"/>
      </w:pPr>
      <w:r>
        <w:tab/>
        <w:t>Introduced Pending Technical Review by Legislative Counsel.</w:t>
      </w:r>
    </w:p>
    <w:p w:rsidR="00095973" w:rsidRDefault="00095973" w:rsidP="0009597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95973" w:rsidRDefault="0009597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95973" w:rsidSect="00095973">
          <w:type w:val="continuous"/>
          <w:pgSz w:w="12240" w:h="20160" w:code="5"/>
          <w:pgMar w:top="2160" w:right="2275" w:bottom="1440" w:left="2275" w:header="72" w:footer="720" w:gutter="0"/>
          <w:pgNumType w:start="1"/>
          <w:cols w:space="720"/>
          <w:docGrid w:linePitch="360"/>
        </w:sectPr>
      </w:pPr>
    </w:p>
    <w:p w:rsidR="004F22BD" w:rsidRDefault="004F22BD" w:rsidP="004F22BD">
      <w:pPr>
        <w:pStyle w:val="HangingAnAct"/>
        <w:rPr>
          <w:rStyle w:val="HangingAnActChar"/>
        </w:rPr>
      </w:pPr>
      <w:r w:rsidRPr="004F22BD">
        <w:rPr>
          <w:rStyle w:val="BillHead"/>
        </w:rPr>
        <w:lastRenderedPageBreak/>
        <w:t>An Act</w:t>
      </w:r>
      <w:r>
        <w:rPr>
          <w:rStyle w:val="HangingAnActChar"/>
        </w:rPr>
        <w:t xml:space="preserve"> </w:t>
      </w:r>
      <w:r>
        <w:t>dedicating certain revenue from the collection of motor vehicle fees and surcharges to the Transportation Trust Fund and amending P.L.2003, c.13 and P.L.1984, c.73.</w:t>
      </w:r>
    </w:p>
    <w:p w:rsidR="004F22BD" w:rsidRDefault="004F22BD" w:rsidP="004F22BD"/>
    <w:p w:rsidR="004F22BD" w:rsidRDefault="004F22BD" w:rsidP="004F22BD">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4F22BD" w:rsidRDefault="004F22BD" w:rsidP="004F22BD"/>
    <w:p w:rsidR="004F22BD" w:rsidRDefault="004F22BD" w:rsidP="004F22BD">
      <w:r>
        <w:tab/>
        <w:t>1.  Section 105 of P.L.2003, c.13 (C.39:2A-36) is amended to read as follows:</w:t>
      </w:r>
    </w:p>
    <w:p w:rsidR="004F22BD" w:rsidRDefault="004F22BD" w:rsidP="004F22BD">
      <w:r>
        <w:tab/>
        <w:t xml:space="preserve">105.  </w:t>
      </w:r>
      <w:proofErr w:type="gramStart"/>
      <w:r>
        <w:t>a</w:t>
      </w:r>
      <w:proofErr w:type="gramEnd"/>
      <w:r>
        <w:t xml:space="preserve">.  </w:t>
      </w:r>
      <w:proofErr w:type="gramStart"/>
      <w:r>
        <w:t xml:space="preserve">The first $200,000,000 of fees and surcharges thereon collected pursuant to the following statutes shall be considered service charges which are revenues to be remitted to the New Jersey Motor Vehicle Commission and the remainder shall be remitted to the General Fund </w:t>
      </w:r>
      <w:r>
        <w:rPr>
          <w:u w:val="single"/>
        </w:rPr>
        <w:t>and the Transportation Trust Fund, as provided by subsection e. of section 20 of P.L.1984, c.73 (C.27:1B-20)</w:t>
      </w:r>
      <w:r>
        <w:t>, provided that if the total amount of such fees and surcharges collected, as verified by the relevant fiscal year New Jersey Comprehensive Annual Financial Report, produce more or less revenue than the sum of $200,000,000 and the amount anticipated in the fiscal year 2004 Appropriations Act for those statutes, then the $200,000,000 in revenue from those service charges to the commission shall be increased or lowered proportionately:</w:t>
      </w:r>
      <w:proofErr w:type="gramEnd"/>
    </w:p>
    <w:p w:rsidR="004F22BD" w:rsidRDefault="004F22BD" w:rsidP="004F22BD">
      <w:r>
        <w:tab/>
      </w:r>
      <w:proofErr w:type="gramStart"/>
      <w:r>
        <w:t xml:space="preserve">Section 4 of P.L.1995, c.401 (C.12:7-73); section 24 of P.L.1984, c.152 (C.12:7A-24); section 28 of P.L.1984, c.152 (C.12:7A-28); section 1 of P.L.1983, c.65 (C.17:29A-33); section 6 of P.L.1983, c.65 (C.17:29A-35); section 9 of P.L.1998, c.108 (C.27:5F-42); R.S.39:2-10; section 1 of P.L.1969, c.301 (C.39:3-4b); section 2 of P.L.1969, c.301 (C.39:3-4c); R.S.39:3-8; section 2 of P.L.1968, c.439 (C.39:3-8.1); section 1 of P.L.1992, c.87 (C.39:3-8.2); R.S.39:3-10; section 23 of P.L.1975, c.180 (C.39:3-10a); section 1 of P.L.1977, c.23 (C.39:3-10b); section 1 of P.L.1979, c.261 (C.39:3-10f); section 22 of P.L.1990, c.103 (C.39:3-10.30); R.S.39:3-13; R.S.39:3-18; R.S.39:3-19; section 2 of P.L.1974, c.162 (C.39:3-19.2); section 12 of P.L.1979, c.224 (C.39:3-19.5); R.S.39:3-20; section 1 of P.L.1973, c.319 (C.39:3-20.1); R.S.39:3-21; R.S.39:3-24; R.S.39:3-25; R.S.39:3-26; section 2 of P.L.1964, c.195 (C.39:3-27.4); section 2 of P.L.1968, c.247 (C.39:3-27.6); section 2 of P.L.1977, c.369 (C.39:3-27.9); section 2 of P.L.1979, c.457 (C.39:3-27.16); section 2 of P.L.1981, c.139 (C.39:3-27.19); R.S.39:3-28; R.S.39:3-30; R.S.39:3-31; section 1 of P.L.1961, c.77 (C.39:3-31.1); R.S.39:3-32; section 1 of P.L.1999, c.192 (C.39:3-33a); section 1 of P.L.2001, c.35 (C.39:3-33b); section 2 of P.L.1959, c.56 (C.39:3-33.4); section 4 of P.L.1959, c.56 (C.39:3-33.6); R.S.39:3-36; section 1 of P.L.1979, c.314 (C.39:3-54.14); section 2 of P.L.1999, c.308 (C.39:3-75.2); </w:t>
      </w:r>
      <w:r>
        <w:lastRenderedPageBreak/>
        <w:t xml:space="preserve">R.S.39:3-84; section 2 of P.L.1999, c.396 (C.39:3-84.7); section 3 of P.L.1973, c.307 (C.39:3C-3); section 10 of </w:t>
      </w:r>
      <w:r>
        <w:rPr>
          <w:rFonts w:ascii="Albertus Extra Bold" w:hAnsi="Albertus Extra Bold"/>
          <w:b/>
        </w:rPr>
        <w:t>[</w:t>
      </w:r>
      <w:r>
        <w:t>P.L. 1983</w:t>
      </w:r>
      <w:r>
        <w:rPr>
          <w:rFonts w:ascii="Albertus Extra Bold" w:hAnsi="Albertus Extra Bold"/>
          <w:b/>
        </w:rPr>
        <w:t>]</w:t>
      </w:r>
      <w:r>
        <w:t xml:space="preserve"> </w:t>
      </w:r>
      <w:r>
        <w:rPr>
          <w:u w:val="single"/>
        </w:rPr>
        <w:t>P.L.1983</w:t>
      </w:r>
      <w:r>
        <w:t xml:space="preserve">, c.105 (C.39:4-14.3j); section 23 of P.L.1983, c.105 (C.39:4-14.3w); R.S.39:4-26; R.S.39:4-30; section 11 of P.L.1985, c.14 (C.39:4-139.12); section 1 of P.L.1972, c.38 (C.39:5-30.4); section 31 of P.L.1994, c.60 (C.39:5-36.1); section 20 of P.L.1952, c.173 (C.39:6-42); section 2 of P.L.1983, c.141 (C.39:6B-3); R.S.39:7-3; section 3 of P.L.1975, c.156 (C.39:8-11); section 8 of P.L.1975, c.156 (C.39:8-16); section 9 of P.L.1975, c.156 (C.39:8-17); section 15 of P.L.1975, c.156 (C.39:8-23); section 5 of P.L.1995, c.112 (C.39:8-45); section 7 of P.L.1995, c.112 (C.39:8-47); section 12 of P.L.1995, c.112 (C.39:8-52); </w:t>
      </w:r>
      <w:r>
        <w:rPr>
          <w:rFonts w:ascii="Albertus Extra Bold" w:hAnsi="Albertus Extra Bold"/>
          <w:b/>
        </w:rPr>
        <w:t>[</w:t>
      </w:r>
      <w:r>
        <w:t>section 11 of P.L.1995, c.157 (C.39:8-69);</w:t>
      </w:r>
      <w:r>
        <w:rPr>
          <w:rFonts w:ascii="Albertus Extra Bold" w:hAnsi="Albertus Extra Bold"/>
          <w:b/>
        </w:rPr>
        <w:t>]</w:t>
      </w:r>
      <w:r>
        <w:t xml:space="preserve"> section 13 of P.L.1995, c.112 (C.39:8-53); section 14 of </w:t>
      </w:r>
      <w:r>
        <w:rPr>
          <w:rFonts w:ascii="Albertus Extra Bold" w:hAnsi="Albertus Extra Bold"/>
          <w:b/>
        </w:rPr>
        <w:t>[</w:t>
      </w:r>
      <w:r>
        <w:t>P.L. 1995</w:t>
      </w:r>
      <w:r>
        <w:rPr>
          <w:rFonts w:ascii="Albertus Extra Bold" w:hAnsi="Albertus Extra Bold"/>
          <w:b/>
        </w:rPr>
        <w:t>]</w:t>
      </w:r>
      <w:r>
        <w:t xml:space="preserve"> </w:t>
      </w:r>
      <w:r>
        <w:rPr>
          <w:u w:val="single"/>
        </w:rPr>
        <w:t>P.L.1995</w:t>
      </w:r>
      <w:r>
        <w:t xml:space="preserve">, c.112 (C.39:8-54); </w:t>
      </w:r>
      <w:r>
        <w:rPr>
          <w:u w:val="single"/>
        </w:rPr>
        <w:t>section 11 of P.L.1995, c.157 (C.39:8-69);</w:t>
      </w:r>
      <w:r>
        <w:t xml:space="preserve"> R.S.39:10-11; R.S.39:10-12; R.S.39:10-14; R.S.39:10-16; R.S.39:10-19; R.S.39:10-25; section 5 of P.L.1983, c.323 (C.39:10-35); section 8 of P.L.1983, c.455 (C.39:10A-15); R.S.39:11-8; section 2 of P.L.1951, c.216 (C.39:12-2); section 5 of P.L.1951, c.216  (C.39:12-5); and section 2 of P.L.1983, c.360 (C.39:13-2).</w:t>
      </w:r>
      <w:proofErr w:type="gramEnd"/>
    </w:p>
    <w:p w:rsidR="004F22BD" w:rsidRDefault="004F22BD" w:rsidP="004F22BD">
      <w:r>
        <w:tab/>
        <w:t xml:space="preserve">Proportional revenues remitted to the commission for the fiscal years beginning July 1, 2004 and thereafter shall have the same proportion as the proportional revenues remitted to the commission for the fiscal year beginning July 1, 2003, and this calculation </w:t>
      </w:r>
      <w:proofErr w:type="gramStart"/>
      <w:r>
        <w:t>shall not be impacted</w:t>
      </w:r>
      <w:proofErr w:type="gramEnd"/>
      <w:r>
        <w:t xml:space="preserve"> by the acceleration of revenue attributable to new passenger automobile registrations implemented pursuant to P.L.2004, c.64.</w:t>
      </w:r>
    </w:p>
    <w:p w:rsidR="004F22BD" w:rsidRDefault="004F22BD" w:rsidP="004F22BD">
      <w:r>
        <w:tab/>
        <w:t>b.</w:t>
      </w:r>
      <w:r>
        <w:tab/>
        <w:t>In addition to the proportionately increased or lowered revenue provided for in subsection a. of this section, the commission shall receive 100 percent of the revenues collected from any new service charge and 100 percent of the increased revenues collected from any existing service charge increased by law or regulation.  Any new or increased service charge shall not be included in the calculation of the proportional revenue remitted to the commission.</w:t>
      </w:r>
    </w:p>
    <w:p w:rsidR="004F22BD" w:rsidRDefault="004F22BD" w:rsidP="004F22BD">
      <w:r>
        <w:tab/>
      </w:r>
      <w:proofErr w:type="gramStart"/>
      <w:r>
        <w:t>c.</w:t>
      </w:r>
      <w:r>
        <w:tab/>
        <w:t xml:space="preserve">In addition to the revenues provided for in subsections a. and b. of this section, all fees collected pursuant to </w:t>
      </w:r>
      <w:r>
        <w:rPr>
          <w:rFonts w:ascii="Albertus Extra Bold" w:hAnsi="Albertus Extra Bold"/>
          <w:b/>
        </w:rPr>
        <w:t>[</w:t>
      </w:r>
      <w:r>
        <w:t>Chapter</w:t>
      </w:r>
      <w:r>
        <w:rPr>
          <w:rFonts w:ascii="Albertus Extra Bold" w:hAnsi="Albertus Extra Bold"/>
          <w:b/>
        </w:rPr>
        <w:t>]</w:t>
      </w:r>
      <w:r>
        <w:t xml:space="preserve"> </w:t>
      </w:r>
      <w:r>
        <w:rPr>
          <w:u w:val="single"/>
        </w:rPr>
        <w:t>chapter</w:t>
      </w:r>
      <w:r>
        <w:t xml:space="preserve"> 3 of Title 39 of the Revised Statutes required to defray the costs of the commission with respect to producing, issuing, renewing, and publicizing license plates, or related computer programming shall be considered revenues of the commission notwithstanding any other provision of law.</w:t>
      </w:r>
      <w:proofErr w:type="gramEnd"/>
    </w:p>
    <w:p w:rsidR="004F22BD" w:rsidRDefault="004F22BD" w:rsidP="004F22BD">
      <w:r>
        <w:tab/>
        <w:t>d.</w:t>
      </w:r>
      <w:r>
        <w:tab/>
        <w:t xml:space="preserve">Revenues of the commission shall not be subject to appropriation as direct State services by the Legislature.  In addition, the revenues of the commission shall not be restricted from use by the commission in any manner except as provided by </w:t>
      </w:r>
      <w:r>
        <w:lastRenderedPageBreak/>
        <w:t xml:space="preserve">law.  Revenues of the commission </w:t>
      </w:r>
      <w:proofErr w:type="gramStart"/>
      <w:r>
        <w:t>may be used in the furtherance of any purpose of the commission or as otherwise provided for by law</w:t>
      </w:r>
      <w:proofErr w:type="gramEnd"/>
      <w:r>
        <w:t>.</w:t>
      </w:r>
    </w:p>
    <w:p w:rsidR="004F22BD" w:rsidRDefault="004F22BD" w:rsidP="004F22BD">
      <w:r>
        <w:t>(</w:t>
      </w:r>
      <w:proofErr w:type="spellStart"/>
      <w:r>
        <w:t>cf</w:t>
      </w:r>
      <w:proofErr w:type="spellEnd"/>
      <w:r>
        <w:t>: P.L.2007, c.335, s.15)</w:t>
      </w:r>
    </w:p>
    <w:p w:rsidR="004F22BD" w:rsidRDefault="004F22BD" w:rsidP="004F22BD"/>
    <w:p w:rsidR="004F22BD" w:rsidRDefault="00095973" w:rsidP="004F22BD">
      <w:r>
        <w:tab/>
        <w:t>2.</w:t>
      </w:r>
      <w:r>
        <w:tab/>
      </w:r>
      <w:r w:rsidR="004F22BD">
        <w:t>Section 20 of P.L.1984, c.73 (C.27:1B-20) is amended to read as follows:</w:t>
      </w:r>
    </w:p>
    <w:p w:rsidR="004F22BD" w:rsidRDefault="004F22BD" w:rsidP="004F22BD">
      <w:r>
        <w:tab/>
        <w:t xml:space="preserve">20.  There is hereby established in the General Fund an account entitled "Transportation Trust Fund Account," which shall consist of three subaccounts entitled: "Transportation Trust Fund Account - Subaccount for Debt Service for Prior Bonds," "Transportation Trust Fund Account - Subaccount for Debt Service for Transportation Program Bonds,” and “Transportation Trust Fund Account - Subaccount for Capital Reserves."  </w:t>
      </w:r>
      <w:proofErr w:type="gramStart"/>
      <w:r>
        <w:t>During the fiscal year beginning July 1, 1984 and during each succeeding fiscal year in which the authority has bonds, notes</w:t>
      </w:r>
      <w:r>
        <w:rPr>
          <w:u w:val="single"/>
        </w:rPr>
        <w:t>,</w:t>
      </w:r>
      <w:r>
        <w:t xml:space="preserve"> or other obligations outstanding, the treasurer shall credit to the "Transportation Trust Fund Account - Subaccount for Debt Service for Prior Bonds" a portion of the revenues derived from the following, as determined by the treasurer, and to the "Transportation Trust Fund Account - Subaccount for Debt Service for Transportation Program Bonds" and “Transportation Trust Fund Account - Subaccount for Capital Reserves” only revenues dedicated pursuant to the New Jersey Constitution, including Article VIII, Section II, paragraph 4, which are also derived under subsection a. of this section and from the petroleum products gross receipts and sales tax as set forth in subsection d. of this section:</w:t>
      </w:r>
      <w:proofErr w:type="gramEnd"/>
    </w:p>
    <w:p w:rsidR="004F22BD" w:rsidRDefault="004F22BD" w:rsidP="004F22BD">
      <w:r>
        <w:tab/>
        <w:t>a.</w:t>
      </w:r>
      <w:r>
        <w:tab/>
        <w:t>An amount equivalent to all revenue derived from the collection of the tax imposed on the sale of motor fuels pursuant to chapter 39 of Title 54 of the Revised Statutes, as provided in Article VIII, Section II, paragraph 4 of the State Constitution;</w:t>
      </w:r>
    </w:p>
    <w:p w:rsidR="004F22BD" w:rsidRDefault="004F22BD" w:rsidP="004F22BD">
      <w:r>
        <w:tab/>
        <w:t>b.</w:t>
      </w:r>
      <w:r>
        <w:tab/>
        <w:t>(Deleted by amendment, P.L.2000, c.73</w:t>
      </w:r>
      <w:proofErr w:type="gramStart"/>
      <w:r>
        <w:t>)</w:t>
      </w:r>
      <w:r>
        <w:rPr>
          <w:rFonts w:ascii="Albertus Extra Bold" w:hAnsi="Albertus Extra Bold"/>
          <w:b/>
        </w:rPr>
        <w:t>[</w:t>
      </w:r>
      <w:proofErr w:type="gramEnd"/>
      <w:r>
        <w:t>.</w:t>
      </w:r>
      <w:r>
        <w:rPr>
          <w:rFonts w:ascii="Albertus Extra Bold" w:hAnsi="Albertus Extra Bold"/>
          <w:b/>
        </w:rPr>
        <w:t>]</w:t>
      </w:r>
    </w:p>
    <w:p w:rsidR="004F22BD" w:rsidRDefault="004F22BD" w:rsidP="004F22BD">
      <w:r>
        <w:tab/>
        <w:t>c.</w:t>
      </w:r>
      <w:r>
        <w:tab/>
        <w:t xml:space="preserve">An amount equivalent to moneys received by the State in accordance with contracts entered into with toll road authorities or other State agencies, </w:t>
      </w:r>
      <w:proofErr w:type="gramStart"/>
      <w:r>
        <w:t>provided that</w:t>
      </w:r>
      <w:proofErr w:type="gramEnd"/>
      <w:r>
        <w:t xml:space="preserve"> effective with the fiscal year beginning July 1, 1988 the amount so credited shall not be less than $24,500,000 in any fiscal year.</w:t>
      </w:r>
    </w:p>
    <w:p w:rsidR="004F22BD" w:rsidRDefault="004F22BD" w:rsidP="004F22BD">
      <w:r>
        <w:tab/>
      </w:r>
      <w:proofErr w:type="gramStart"/>
      <w:r>
        <w:t xml:space="preserve">The treasurer shall also credit to the "Transportation Trust Fund Account - Subaccount for Debt Service for Prior Bonds," in accordance with a contract between the treasurer and the authority, an amount equivalent to the sum of the revenues due from the increase of fees for motor vehicle registrations collected pursuant to the amendment to R.S.39:3-20 made by section 32 of P.L.1984, c.73 and from the increase in the tax on diesel fuels imposed pursuant to the amendment to R.S.54:39-27 made by section 35 of P.L.1984, c.73 and by P.L.1987, c.460, and as amended by section 18 of P.L.1992, c.23, and repealed by section 56 of P.L.2010, c.22 and now imposed pursuant to section 3 of P.L.2010, c.22 (C.54:39-103), provided that the total amount credited during the fiscal year </w:t>
      </w:r>
      <w:r>
        <w:lastRenderedPageBreak/>
        <w:t>beginning July 1, 1984 shall not be less than $20,000,000 and that the total amount credited during the fiscal year beginning July 1, 1985 and during every fiscal year thereafter shall not be less than $30,000,000.</w:t>
      </w:r>
      <w:proofErr w:type="gramEnd"/>
    </w:p>
    <w:p w:rsidR="004F22BD" w:rsidRDefault="004F22BD" w:rsidP="004F22BD">
      <w:r>
        <w:tab/>
      </w:r>
      <w:proofErr w:type="gramStart"/>
      <w:r>
        <w:t>In addition to the amounts credited to the account by this section, commencing with the fiscal year beginning July 1, 1995 and every fiscal year thereafter, there shall be appropriated from the General Fund such additional amounts as are necessary to carry out the provisions of this act and beginning July 1, 2000 the fees collected pursuant to subsection a. of section 68 of P.L.1990, c.8 (C.17:33B-63) shall be credited to the account for the purposes of this act, provided, however, the amount credited from such fees during any fiscal year shall not be less than $60,000,000.</w:t>
      </w:r>
      <w:proofErr w:type="gramEnd"/>
    </w:p>
    <w:p w:rsidR="004F22BD" w:rsidRDefault="004F22BD" w:rsidP="004F22BD">
      <w:r>
        <w:tab/>
      </w:r>
      <w:proofErr w:type="gramStart"/>
      <w:r>
        <w:t>d.</w:t>
      </w:r>
      <w:r>
        <w:tab/>
        <w:t>In addition to the amount credited in subsection a. of this section: beginning January 1 following approval by the voters an amount equivalent to the revenue derived from the tax imposed on the sale of petroleum products pursuant to P.L.1990, c.42 (C.54:15B-1 et seq.), provided, however, such amount shall not be less than $100,000,000 in the period January 1 through June 30 following approval by the voters and shall not be less than $200,000,000 in any fiscal year through the fiscal year commencing July 1, 2015; and in the fiscal year commencing July 1, 2016, an amount equivalent to all revenue derived from the sale of petroleum products pursuant to P.L.1990, c.42 (C.54:15B-1 et seq.) and in each year thereafter; and for the fiscal year commencing July 1, 2001 and for each fiscal year thereafter an amount equivalent to the revenue derived from the tax imposed under the "Sales and Use Tax Act," P.L.1966, c.30 (C.54:32B-1 et seq.) on the sale of new motor vehicles, provided, however, that such amount shall not be less than $200,000,000 for the fiscal year commencing July 1, 2003 and for each fiscal year thereafter, as provided in Article VIII, Section II, paragraph 4 of the State Constitution.</w:t>
      </w:r>
      <w:proofErr w:type="gramEnd"/>
    </w:p>
    <w:p w:rsidR="004F22BD" w:rsidRDefault="004F22BD" w:rsidP="004F22BD">
      <w:pPr>
        <w:rPr>
          <w:u w:val="single"/>
        </w:rPr>
      </w:pPr>
      <w:r>
        <w:tab/>
      </w:r>
      <w:r>
        <w:rPr>
          <w:u w:val="single"/>
        </w:rPr>
        <w:t>e.</w:t>
      </w:r>
      <w:r>
        <w:rPr>
          <w:u w:val="single"/>
        </w:rPr>
        <w:tab/>
        <w:t>In addition to the amounts credited pursuant to subsections a., c., and d. of this section:</w:t>
      </w:r>
    </w:p>
    <w:p w:rsidR="004F22BD" w:rsidRDefault="004F22BD" w:rsidP="004F22BD">
      <w:pPr>
        <w:rPr>
          <w:u w:val="single"/>
        </w:rPr>
      </w:pPr>
      <w:r>
        <w:tab/>
      </w:r>
      <w:r>
        <w:rPr>
          <w:u w:val="single"/>
        </w:rPr>
        <w:t xml:space="preserve">(1)  </w:t>
      </w:r>
      <w:proofErr w:type="gramStart"/>
      <w:r>
        <w:rPr>
          <w:u w:val="single"/>
        </w:rPr>
        <w:t>for</w:t>
      </w:r>
      <w:proofErr w:type="gramEnd"/>
      <w:r>
        <w:rPr>
          <w:u w:val="single"/>
        </w:rPr>
        <w:t xml:space="preserve"> the first fiscal year beginning after the effective date of P.L.    , c.    (C.        ) (pending before the Legislature as this bill), an amount equivalent to 20 percent of the revenue that is collected pursuant to the statutory provisions enumerated in subsection a. of section 105 of P.L.2003, c.13 (C.39:2A-36) but that is not remitted to the New Jersey Motor Vehicle Commission pursuant to section 105 of P.L.2003, c.13 (C.39:2A-36);</w:t>
      </w:r>
    </w:p>
    <w:p w:rsidR="004F22BD" w:rsidRDefault="004F22BD" w:rsidP="004F22BD">
      <w:pPr>
        <w:rPr>
          <w:u w:val="single"/>
        </w:rPr>
      </w:pPr>
      <w:r>
        <w:tab/>
      </w:r>
      <w:r>
        <w:rPr>
          <w:u w:val="single"/>
        </w:rPr>
        <w:t xml:space="preserve">(2)   </w:t>
      </w:r>
      <w:proofErr w:type="gramStart"/>
      <w:r>
        <w:rPr>
          <w:u w:val="single"/>
        </w:rPr>
        <w:t>for</w:t>
      </w:r>
      <w:proofErr w:type="gramEnd"/>
      <w:r>
        <w:rPr>
          <w:u w:val="single"/>
        </w:rPr>
        <w:t xml:space="preserve"> the second fiscal year beginning after the effective date of P.L.    , c.    (C.        ) (pending before the Legislature as this bill), an amount equivalent to 40 percent of the revenue that is collected pursuant to the statutory provisions enumerated in subsection a. of section 105 of P.L.2003, c.13 (C.39:2A-36) but that is not remitted to the New Jersey Motor Vehicle Commission pursuant to section 105 of P.L.2003, c.13 (C.39:2A-36);</w:t>
      </w:r>
    </w:p>
    <w:p w:rsidR="004F22BD" w:rsidRDefault="004F22BD" w:rsidP="004F22BD">
      <w:pPr>
        <w:rPr>
          <w:u w:val="single"/>
        </w:rPr>
      </w:pPr>
      <w:r>
        <w:lastRenderedPageBreak/>
        <w:tab/>
      </w:r>
      <w:r>
        <w:rPr>
          <w:u w:val="single"/>
        </w:rPr>
        <w:t xml:space="preserve">(3)  </w:t>
      </w:r>
      <w:proofErr w:type="gramStart"/>
      <w:r>
        <w:rPr>
          <w:u w:val="single"/>
        </w:rPr>
        <w:t>for</w:t>
      </w:r>
      <w:proofErr w:type="gramEnd"/>
      <w:r>
        <w:rPr>
          <w:u w:val="single"/>
        </w:rPr>
        <w:t xml:space="preserve"> the third fiscal year beginning after the effective date of P.L.    , c.    (C.        ) (pending before the Legislature as this bill), an amount equivalent to 60 percent of the revenue that is collected pursuant to the statutory provisions enumerated in subsection a. of section 105 of P.L.2003, c.13 (C.39:2A-36) but that is not remitted to the New Jersey Motor Vehicle Commission pursuant to section 105 of P.L.2003, c.13 (C.39:2A-36);</w:t>
      </w:r>
    </w:p>
    <w:p w:rsidR="004F22BD" w:rsidRDefault="004F22BD" w:rsidP="004F22BD">
      <w:pPr>
        <w:rPr>
          <w:u w:val="single"/>
        </w:rPr>
      </w:pPr>
      <w:r>
        <w:tab/>
      </w:r>
      <w:r>
        <w:rPr>
          <w:u w:val="single"/>
        </w:rPr>
        <w:t xml:space="preserve">(4)  </w:t>
      </w:r>
      <w:proofErr w:type="gramStart"/>
      <w:r>
        <w:rPr>
          <w:u w:val="single"/>
        </w:rPr>
        <w:t>for</w:t>
      </w:r>
      <w:proofErr w:type="gramEnd"/>
      <w:r>
        <w:rPr>
          <w:u w:val="single"/>
        </w:rPr>
        <w:t xml:space="preserve"> the fourth fiscal year beginning after the effective date of P.L.    , c.    (C.        ) (pending before the Legislature as this bill), an amount equivalent to 80 percent of the revenue that is collected pursuant to the statutory provisions enumerated in subsection a. of section 105 of P.L.2003, c.13 (C.39:2A-36) but that is not remitted to the New Jersey Motor Vehicle Commission pursuant to section 105 of P.L.2003, c.13 (C.39:2A-36);</w:t>
      </w:r>
    </w:p>
    <w:p w:rsidR="004F22BD" w:rsidRDefault="004F22BD" w:rsidP="004F22BD">
      <w:pPr>
        <w:rPr>
          <w:u w:val="single"/>
        </w:rPr>
      </w:pPr>
      <w:r>
        <w:tab/>
      </w:r>
      <w:r>
        <w:rPr>
          <w:u w:val="single"/>
        </w:rPr>
        <w:t xml:space="preserve">(5)  </w:t>
      </w:r>
      <w:proofErr w:type="gramStart"/>
      <w:r>
        <w:rPr>
          <w:u w:val="single"/>
        </w:rPr>
        <w:t>for</w:t>
      </w:r>
      <w:proofErr w:type="gramEnd"/>
      <w:r>
        <w:rPr>
          <w:u w:val="single"/>
        </w:rPr>
        <w:t xml:space="preserve"> the fifth fiscal year beginning after the effective date of P.L.    , c.    </w:t>
      </w:r>
      <w:proofErr w:type="gramStart"/>
      <w:r>
        <w:rPr>
          <w:u w:val="single"/>
        </w:rPr>
        <w:t>(C.        ) (pending before the Legislature as this bill) and for each fiscal year thereafter, an amount equivalent to 100 percent of the revenue that is collected pursuant to the statutory provisions enumerated in subsection a. of section 105 of P.L.2003, c.13 (C.39:2A-36) but that is not remitted to the New Jersey Motor Vehicle Commission pursuant to section 105 of P.L.2003, c.13 (C.39:2A-36).</w:t>
      </w:r>
      <w:proofErr w:type="gramEnd"/>
    </w:p>
    <w:p w:rsidR="004F22BD" w:rsidRDefault="004F22BD" w:rsidP="004F22BD">
      <w:r>
        <w:tab/>
      </w:r>
      <w:proofErr w:type="gramStart"/>
      <w:r>
        <w:t>No later than the fifth business day of the month following the month in which a credit has been made, the treasurer shall pay to the authority, for its purposes as provided herein, the amounts then credited to the "Transportation Trust Fund Account - Subaccount for Debt Service for Prior Bonds," "Transportation Trust Fund Account - Subaccount for Debt Service for Transportation Program Bonds," and “Transportation Trust Fund Account - Subaccount for Capital Reserves,” provided that the payments to the authority shall be subject to and dependent upon appropriations being made from time to time by the Legislature of the amounts thereof for the purposes of the act, and further provided that the revenues deposited into the "Transportation Trust Fund Account - Subaccount for Debt Service for Transportation Program Bonds" and “Transportation Trust Fund Account - Subaccount for Capital Reserves” shall consist solely of revenues which are dedicated pursuant to the New Jersey Constitution, including Article VIII, Section II, paragraph 4, and subsections a. and d. of this section.</w:t>
      </w:r>
      <w:proofErr w:type="gramEnd"/>
    </w:p>
    <w:p w:rsidR="004F22BD" w:rsidRDefault="004F22BD" w:rsidP="004F22BD">
      <w:r>
        <w:tab/>
      </w:r>
      <w:proofErr w:type="gramStart"/>
      <w:r>
        <w:t>In the event that the amount of appropriations and other revenues made available to the authority are greater than the amount of appropriations and other revenues needed to meet the statutory purposes of the authority in a fiscal year, any of those additional amounts, which are dedicated pursuant to the New Jersey Constitution, including Article VIII, Section II, paragraph 4, and subsections a. and d. of this section, may be deposited into the “Transportation Trust Fund Account - Subaccount for Capital Reserves.”</w:t>
      </w:r>
      <w:proofErr w:type="gramEnd"/>
      <w:r>
        <w:t xml:space="preserve">  </w:t>
      </w:r>
      <w:proofErr w:type="gramStart"/>
      <w:r>
        <w:t xml:space="preserve">Monies deposited in the “Transportation Trust Fund </w:t>
      </w:r>
      <w:r>
        <w:lastRenderedPageBreak/>
        <w:t>Account - Subaccount for Capital Reserves” shall be held in reserve as a means of ensuring the adequacy of funding to meet the future statutory needs of the authority, and may be transferred to the other subaccounts of the “Transportation Trust Fund Account” or to the “Special Transportation Fund” through appropriation by the Legislature for any statutory need of the authority.</w:t>
      </w:r>
      <w:proofErr w:type="gramEnd"/>
    </w:p>
    <w:p w:rsidR="004F22BD" w:rsidRDefault="004F22BD" w:rsidP="004F22BD">
      <w:r>
        <w:t>(</w:t>
      </w:r>
      <w:proofErr w:type="spellStart"/>
      <w:r>
        <w:t>cf</w:t>
      </w:r>
      <w:proofErr w:type="spellEnd"/>
      <w:r>
        <w:t>: P.L.2016, c.56, s.3)</w:t>
      </w:r>
    </w:p>
    <w:p w:rsidR="004F22BD" w:rsidRDefault="004F22BD" w:rsidP="004F22BD"/>
    <w:p w:rsidR="004F22BD" w:rsidRDefault="004F22BD" w:rsidP="004F22BD">
      <w:r>
        <w:tab/>
        <w:t>3.</w:t>
      </w:r>
      <w:r>
        <w:tab/>
        <w:t>This act shall take effect immediately.</w:t>
      </w:r>
    </w:p>
    <w:p w:rsidR="004F22BD" w:rsidRDefault="004F22BD" w:rsidP="004F22BD"/>
    <w:p w:rsidR="004F22BD" w:rsidRDefault="004F22BD" w:rsidP="004F22BD"/>
    <w:p w:rsidR="004F22BD" w:rsidRDefault="004F22BD" w:rsidP="004F22BD">
      <w:pPr>
        <w:jc w:val="center"/>
      </w:pPr>
      <w:r>
        <w:t>STATEMENT</w:t>
      </w:r>
    </w:p>
    <w:p w:rsidR="004F22BD" w:rsidRDefault="004F22BD" w:rsidP="004F22BD"/>
    <w:p w:rsidR="004F22BD" w:rsidRDefault="004F22BD" w:rsidP="004F22BD">
      <w:r>
        <w:tab/>
        <w:t xml:space="preserve">This bill dedicates revenue from the motor vehicle fees and surcharges enumerated at N.J.S.A.39:2A-36 to the Transportation Trust Fund.  Currently, the revenue collected from the fees and surcharges enumerated at N.J.S.A.39:2A-36 </w:t>
      </w:r>
      <w:proofErr w:type="gramStart"/>
      <w:r>
        <w:t>is remitted</w:t>
      </w:r>
      <w:proofErr w:type="gramEnd"/>
      <w:r>
        <w:t xml:space="preserve">, subject to a proportional split, to the New Jersey Motor Vehicle Commission and the General Fund.  This bill dedicates the portion of revenue that </w:t>
      </w:r>
      <w:proofErr w:type="gramStart"/>
      <w:r>
        <w:t>would otherwise be remitted</w:t>
      </w:r>
      <w:proofErr w:type="gramEnd"/>
      <w:r>
        <w:t xml:space="preserve"> to the General Fund to the Transportation Trust Fund.  </w:t>
      </w:r>
      <w:proofErr w:type="gramStart"/>
      <w:r>
        <w:t xml:space="preserve">The dedication is to be phased in according to the following schedule: 20 percent of the revenue in the first fiscal year beginning after the bill’s effective date, 40 percent of the revenue in the second fiscal year, 60 percent of the revenue in the third fiscal year, 80 percent of the revenue in the fourth fiscal year; and 100 percent of the revenue in the fifth fiscal year and </w:t>
      </w:r>
      <w:r w:rsidR="00095973">
        <w:t>each fiscal year thereafter.</w:t>
      </w:r>
      <w:proofErr w:type="gramEnd"/>
    </w:p>
    <w:sectPr w:rsidR="004F22BD" w:rsidSect="00095973">
      <w:headerReference w:type="default" r:id="rId13"/>
      <w:footerReference w:type="default" r:id="rId14"/>
      <w:headerReference w:type="first" r:id="rId15"/>
      <w:footerReference w:type="first" r:id="rId16"/>
      <w:pgSz w:w="12240" w:h="20160" w:code="5"/>
      <w:pgMar w:top="1440" w:right="2520" w:bottom="1728" w:left="2880" w:header="1181" w:footer="127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0902" w:rsidRDefault="006C0902">
      <w:r>
        <w:separator/>
      </w:r>
    </w:p>
  </w:endnote>
  <w:endnote w:type="continuationSeparator" w:id="0">
    <w:p w:rsidR="006C0902" w:rsidRDefault="006C09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973" w:rsidRPr="00921C91" w:rsidRDefault="0009597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95973" w:rsidRPr="00921C91" w:rsidRDefault="00095973">
    <w:pPr>
      <w:pStyle w:val="Footer"/>
      <w:rPr>
        <w:szCs w:val="18"/>
      </w:rPr>
    </w:pPr>
  </w:p>
  <w:p w:rsidR="00095973" w:rsidRPr="00921C91" w:rsidRDefault="0009597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95973" w:rsidRDefault="0009597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0902" w:rsidRDefault="006C0902">
      <w:r>
        <w:separator/>
      </w:r>
    </w:p>
  </w:footnote>
  <w:footnote w:type="continuationSeparator" w:id="0">
    <w:p w:rsidR="006C0902" w:rsidRDefault="006C09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5347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95973" w:rsidRDefault="00095973" w:rsidP="00095973">
    <w:pPr>
      <w:pStyle w:val="bpuHeadSpon"/>
    </w:pPr>
    <w:r w:rsidRPr="00095973">
      <w:rPr>
        <w:rStyle w:val="bpuHeadSponChar"/>
      </w:rPr>
      <w:t>A608</w:t>
    </w:r>
    <w:r>
      <w:t xml:space="preserve"> DIMAIO</w:t>
    </w:r>
  </w:p>
  <w:p w:rsidR="00095973" w:rsidRDefault="00095973" w:rsidP="00095973">
    <w:pPr>
      <w:pStyle w:val="bpuHeadSpon"/>
    </w:pPr>
    <w:r>
      <w:fldChar w:fldCharType="begin"/>
    </w:r>
    <w:r>
      <w:instrText xml:space="preserve"> PAGE  \* MERGEFORMAT </w:instrText>
    </w:r>
    <w:r>
      <w:fldChar w:fldCharType="separate"/>
    </w:r>
    <w:r w:rsidR="00F5347D">
      <w:rPr>
        <w:noProof/>
      </w:rPr>
      <w:t>7</w:t>
    </w:r>
    <w:r>
      <w:fldChar w:fldCharType="end"/>
    </w:r>
  </w:p>
  <w:p w:rsidR="00095973" w:rsidRPr="00AF575C" w:rsidRDefault="00095973" w:rsidP="0009597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95973" w:rsidRDefault="00095973" w:rsidP="00095973">
    <w:pPr>
      <w:pStyle w:val="bpuHeadSpon"/>
    </w:pPr>
    <w:r w:rsidRPr="00095973">
      <w:rPr>
        <w:rStyle w:val="bpuHeadSponChar"/>
      </w:rPr>
      <w:t>A608</w:t>
    </w:r>
    <w:r>
      <w:t xml:space="preserve"> DIMAIO</w:t>
    </w:r>
  </w:p>
  <w:p w:rsidR="00095973" w:rsidRDefault="00095973" w:rsidP="00095973">
    <w:pPr>
      <w:pStyle w:val="bpuHeadSpon"/>
    </w:pPr>
    <w:r>
      <w:fldChar w:fldCharType="begin"/>
    </w:r>
    <w:r>
      <w:instrText xml:space="preserve"> PAGE  \* MERGEFORMAT </w:instrText>
    </w:r>
    <w:r>
      <w:fldChar w:fldCharType="separate"/>
    </w:r>
    <w:r w:rsidR="00F5347D">
      <w:rPr>
        <w:noProof/>
      </w:rPr>
      <w:t>2</w:t>
    </w:r>
    <w:r>
      <w:fldChar w:fldCharType="end"/>
    </w:r>
  </w:p>
  <w:p w:rsidR="00095973" w:rsidRDefault="00095973" w:rsidP="0009597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0902"/>
    <w:rsid w:val="00000169"/>
    <w:rsid w:val="00003AE8"/>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95973"/>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22BD"/>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0902"/>
    <w:rsid w:val="006C3B76"/>
    <w:rsid w:val="006C4542"/>
    <w:rsid w:val="006D65B4"/>
    <w:rsid w:val="006E3308"/>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347D"/>
    <w:rsid w:val="00F62572"/>
    <w:rsid w:val="00F6488F"/>
    <w:rsid w:val="00F70CF6"/>
    <w:rsid w:val="00F85DDC"/>
    <w:rsid w:val="00F91244"/>
    <w:rsid w:val="00F91CD5"/>
    <w:rsid w:val="00F95319"/>
    <w:rsid w:val="00FB3056"/>
    <w:rsid w:val="00FB309C"/>
    <w:rsid w:val="00FB3C7C"/>
    <w:rsid w:val="00FB6E52"/>
    <w:rsid w:val="00FC5994"/>
    <w:rsid w:val="00FD2897"/>
    <w:rsid w:val="00FD4421"/>
    <w:rsid w:val="00FD4591"/>
    <w:rsid w:val="00FE3960"/>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16E1AF1-B6B7-4CC0-96D9-9258AD785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959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061ADF-B113-49B1-ABE2-1DDD1A7F4F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2481</Words>
  <Characters>13479</Characters>
  <Application>Microsoft Office Word</Application>
  <DocSecurity>0</DocSecurity>
  <Lines>286</Lines>
  <Paragraphs>41</Paragraphs>
  <ScaleCrop>false</ScaleCrop>
  <HeadingPairs>
    <vt:vector size="2" baseType="variant">
      <vt:variant>
        <vt:lpstr>Title</vt:lpstr>
      </vt:variant>
      <vt:variant>
        <vt:i4>1</vt:i4>
      </vt:variant>
    </vt:vector>
  </HeadingPairs>
  <TitlesOfParts>
    <vt:vector size="1" baseType="lpstr">
      <vt:lpstr>dimaio/530_I1</vt:lpstr>
    </vt:vector>
  </TitlesOfParts>
  <Manager>R229</Manager>
  <Company>OFFICE of LEGISLATIVE SERVICES</Company>
  <LinksUpToDate>false</LinksUpToDate>
  <CharactersWithSpaces>16038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A608</dc:title>
  <dc:creator>Assemblyman  DIMAIO</dc:creator>
  <cp:keywords>A608|7|AU |220|0|0|!|0|</cp:keywords>
  <dc:description>PREFILED 2020</dc:description>
  <cp:lastModifiedBy>Bell, Careema</cp:lastModifiedBy>
  <cp:revision>2</cp:revision>
  <cp:lastPrinted>2005-07-29T18:13:00Z</cp:lastPrinted>
  <dcterms:created xsi:type="dcterms:W3CDTF">2019-12-17T19:09:00Z</dcterms:created>
  <dcterms:modified xsi:type="dcterms:W3CDTF">2019-12-17T19:09:00Z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