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086" w:rsidRDefault="00944086" w:rsidP="00944086">
      <w:pPr>
        <w:pStyle w:val="bpuBill"/>
      </w:pPr>
      <w:bookmarkStart w:id="0" w:name="bpuFrontPg"/>
      <w:bookmarkStart w:id="1" w:name="_GoBack"/>
      <w:bookmarkEnd w:id="0"/>
      <w:bookmarkEnd w:id="1"/>
      <w:r>
        <w:t xml:space="preserve">ASSEMBLY, No. 636 </w:t>
      </w:r>
    </w:p>
    <w:p w:rsidR="00944086" w:rsidRPr="00944086" w:rsidRDefault="00944086" w:rsidP="009440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4629" r:id="rId8"/>
        </w:object>
      </w:r>
    </w:p>
    <w:p w:rsidR="00944086" w:rsidRDefault="00944086" w:rsidP="00944086">
      <w:pPr>
        <w:pStyle w:val="bpuState"/>
      </w:pPr>
      <w:r>
        <w:t>STATE OF NEW JERSEY</w:t>
      </w:r>
    </w:p>
    <w:p w:rsidR="00944086" w:rsidRDefault="00944086" w:rsidP="00944086">
      <w:pPr>
        <w:pStyle w:val="bpuLegislature"/>
      </w:pPr>
      <w:proofErr w:type="gramStart"/>
      <w:r>
        <w:t>219th</w:t>
      </w:r>
      <w:proofErr w:type="gramEnd"/>
      <w:r>
        <w:t xml:space="preserve"> LEGISLATURE</w:t>
      </w:r>
    </w:p>
    <w:p w:rsidR="00944086" w:rsidRDefault="00944086" w:rsidP="00944086">
      <w:pPr>
        <w:pStyle w:val="bpuWpGraphic"/>
      </w:pPr>
      <w:r>
        <w:object w:dxaOrig="8985" w:dyaOrig="255">
          <v:shape id="_x0000_i1026" type="#_x0000_t75" style="width:6in;height:12pt" o:ole="">
            <v:imagedata r:id="rId7" o:title=""/>
          </v:shape>
          <o:OLEObject Type="Embed" ProgID="WPWin6.1" ShapeID="_x0000_i1026" DrawAspect="Content" ObjectID="_1638254630" r:id="rId9"/>
        </w:object>
      </w:r>
      <w:r>
        <w:t xml:space="preserve">  </w:t>
      </w:r>
    </w:p>
    <w:p w:rsidR="00944086" w:rsidRDefault="00944086" w:rsidP="00944086">
      <w:pPr>
        <w:pStyle w:val="bpuIntro"/>
      </w:pPr>
      <w:r>
        <w:t>PRE-FILED FOR INTRODUCTION IN THE 2020 SESSION</w:t>
      </w:r>
    </w:p>
    <w:p w:rsidR="00944086" w:rsidRDefault="00944086" w:rsidP="00944086">
      <w:pPr>
        <w:pStyle w:val="bpuIntro"/>
      </w:pPr>
    </w:p>
    <w:p w:rsidR="00944086" w:rsidRDefault="00944086" w:rsidP="00944086">
      <w:pPr>
        <w:pStyle w:val="bpuIntro"/>
        <w:sectPr w:rsidR="00944086" w:rsidSect="00944086">
          <w:headerReference w:type="even" r:id="rId10"/>
          <w:headerReference w:type="default" r:id="rId11"/>
          <w:pgSz w:w="12240" w:h="20160" w:code="5"/>
          <w:pgMar w:top="2160" w:right="1440" w:bottom="1440" w:left="1440" w:header="720" w:footer="720" w:gutter="0"/>
          <w:pgNumType w:start="1"/>
          <w:cols w:space="720"/>
          <w:docGrid w:linePitch="360"/>
        </w:sectPr>
      </w:pPr>
    </w:p>
    <w:p w:rsidR="00944086" w:rsidRDefault="00944086" w:rsidP="00944086">
      <w:pPr>
        <w:pStyle w:val="bpuIntro"/>
      </w:pPr>
    </w:p>
    <w:p w:rsidR="00944086" w:rsidRDefault="00944086" w:rsidP="00944086">
      <w:pPr>
        <w:pStyle w:val="bpuSponsor"/>
      </w:pPr>
      <w:r>
        <w:t>Sponsored by:</w:t>
      </w:r>
    </w:p>
    <w:p w:rsidR="00944086" w:rsidRDefault="00944086" w:rsidP="00944086">
      <w:pPr>
        <w:pStyle w:val="bpuSponsor"/>
      </w:pPr>
      <w:proofErr w:type="gramStart"/>
      <w:r>
        <w:t>Assemblyman  RALPH</w:t>
      </w:r>
      <w:proofErr w:type="gramEnd"/>
      <w:r>
        <w:t xml:space="preserve"> R. CAPUTO</w:t>
      </w:r>
    </w:p>
    <w:p w:rsidR="00944086" w:rsidRDefault="00944086" w:rsidP="00944086">
      <w:pPr>
        <w:pStyle w:val="bpuSponsor"/>
      </w:pPr>
      <w:r>
        <w:t>District 28 (Essex)</w:t>
      </w:r>
    </w:p>
    <w:p w:rsidR="00944086" w:rsidRDefault="00944086" w:rsidP="00944086">
      <w:pPr>
        <w:pStyle w:val="bpuSponsor"/>
      </w:pPr>
    </w:p>
    <w:p w:rsidR="00944086" w:rsidRDefault="00944086" w:rsidP="00944086">
      <w:pPr>
        <w:pStyle w:val="bpuSponsor"/>
      </w:pPr>
    </w:p>
    <w:p w:rsidR="00944086" w:rsidRDefault="00944086" w:rsidP="00944086">
      <w:pPr>
        <w:pStyle w:val="bpuSponsor"/>
      </w:pPr>
    </w:p>
    <w:p w:rsidR="00944086" w:rsidRDefault="00944086" w:rsidP="00944086">
      <w:pPr>
        <w:pStyle w:val="bpuSponsor"/>
      </w:pPr>
    </w:p>
    <w:p w:rsidR="00944086" w:rsidRDefault="00944086" w:rsidP="00944086">
      <w:pPr>
        <w:pStyle w:val="bpuSponsor"/>
      </w:pPr>
      <w:r>
        <w:t>SYNOPSIS</w:t>
      </w:r>
    </w:p>
    <w:p w:rsidR="00944086" w:rsidRDefault="00944086" w:rsidP="00944086">
      <w:pPr>
        <w:pStyle w:val="bpuNormText"/>
      </w:pPr>
      <w:r>
        <w:tab/>
        <w:t xml:space="preserve">Establishes penalties for accepting wagers on prohibited sports events. </w:t>
      </w:r>
    </w:p>
    <w:p w:rsidR="00944086" w:rsidRDefault="00944086" w:rsidP="00944086">
      <w:pPr>
        <w:pStyle w:val="bpuNormText"/>
      </w:pPr>
    </w:p>
    <w:p w:rsidR="00944086" w:rsidRDefault="00944086" w:rsidP="00944086">
      <w:pPr>
        <w:pStyle w:val="bpuSponsor"/>
      </w:pPr>
      <w:r>
        <w:t xml:space="preserve">CURRENT VERSION OF TEXT </w:t>
      </w:r>
    </w:p>
    <w:p w:rsidR="00944086" w:rsidRDefault="00944086" w:rsidP="00944086">
      <w:pPr>
        <w:pStyle w:val="bpuNormText"/>
      </w:pPr>
      <w:r>
        <w:tab/>
        <w:t>Introduced Pending Technical Review by Legislative Counsel.</w:t>
      </w:r>
    </w:p>
    <w:p w:rsidR="00944086" w:rsidRDefault="00944086" w:rsidP="0094408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44086" w:rsidRDefault="0094408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44086" w:rsidSect="00944086">
          <w:type w:val="continuous"/>
          <w:pgSz w:w="12240" w:h="20160" w:code="5"/>
          <w:pgMar w:top="2160" w:right="2275" w:bottom="1440" w:left="2275" w:header="72" w:footer="720" w:gutter="0"/>
          <w:pgNumType w:start="1"/>
          <w:cols w:space="720"/>
          <w:docGrid w:linePitch="360"/>
        </w:sectPr>
      </w:pPr>
    </w:p>
    <w:p w:rsidR="00967DE3" w:rsidRPr="00677316" w:rsidRDefault="00967DE3" w:rsidP="00967DE3">
      <w:pPr>
        <w:pStyle w:val="HangingAnAct"/>
        <w:rPr>
          <w:rStyle w:val="HangingAnActChar"/>
        </w:rPr>
      </w:pPr>
      <w:r w:rsidRPr="00967DE3">
        <w:rPr>
          <w:rStyle w:val="BillHead"/>
        </w:rPr>
        <w:lastRenderedPageBreak/>
        <w:t>An Act</w:t>
      </w:r>
      <w:r w:rsidRPr="006B7FA7">
        <w:rPr>
          <w:rStyle w:val="HangingAnActChar"/>
        </w:rPr>
        <w:t xml:space="preserve"> </w:t>
      </w:r>
      <w:r>
        <w:t>establishing penalties for certain sports wagering violations and supplementing P.L.2018, c.33 (C.5:12A-10 et seq.).</w:t>
      </w:r>
    </w:p>
    <w:p w:rsidR="00967DE3" w:rsidRPr="00D71D68" w:rsidRDefault="00967DE3" w:rsidP="00967DE3"/>
    <w:p w:rsidR="00967DE3" w:rsidRPr="00AA7880" w:rsidRDefault="00967DE3" w:rsidP="00967DE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67DE3" w:rsidRPr="00D71D68" w:rsidRDefault="00967DE3" w:rsidP="00967DE3"/>
    <w:p w:rsidR="00967DE3" w:rsidRDefault="00967DE3" w:rsidP="00967DE3">
      <w:r>
        <w:tab/>
      </w:r>
      <w:proofErr w:type="gramStart"/>
      <w:r>
        <w:t>1.</w:t>
      </w:r>
      <w:r>
        <w:tab/>
        <w:t>In addition to any sanctions authorized pursuant to the provisions of section 129 of P.L.1977, c.110 (C.5:12-129) or any other law or rule or regulation, the Division of Gaming Enforcement or the New Jersey Racing Commission, as appropriate, shall impose the following penalties on the holder of a sports wagering license or the operator of a sports pool or online sports pool that the division or commission determines has accepted wagers on a prohibited sports event, as defined in section 1 of P.L.2018, c.33 (C.5:12A-10):</w:t>
      </w:r>
      <w:proofErr w:type="gramEnd"/>
    </w:p>
    <w:p w:rsidR="00967DE3" w:rsidRDefault="00967DE3" w:rsidP="00967DE3">
      <w:r>
        <w:tab/>
      </w:r>
      <w:proofErr w:type="gramStart"/>
      <w:r>
        <w:t>payment</w:t>
      </w:r>
      <w:proofErr w:type="gramEnd"/>
      <w:r>
        <w:t xml:space="preserve"> of an amount equal to all wagers improperly accepted on the prohibited sports event; and</w:t>
      </w:r>
    </w:p>
    <w:p w:rsidR="00967DE3" w:rsidRDefault="00967DE3" w:rsidP="00967DE3">
      <w:r>
        <w:tab/>
      </w:r>
      <w:proofErr w:type="gramStart"/>
      <w:r>
        <w:t>payment</w:t>
      </w:r>
      <w:proofErr w:type="gramEnd"/>
      <w:r>
        <w:t xml:space="preserve"> of not less than $20,000 and not more than $100,000; and</w:t>
      </w:r>
    </w:p>
    <w:p w:rsidR="00967DE3" w:rsidRDefault="00967DE3" w:rsidP="00967DE3">
      <w:r>
        <w:tab/>
      </w:r>
      <w:proofErr w:type="gramStart"/>
      <w:r>
        <w:t>suspension</w:t>
      </w:r>
      <w:proofErr w:type="gramEnd"/>
      <w:r>
        <w:t xml:space="preserve"> of the licensee or operator from the conduct of sports wagering for a period of not more than 10 days.</w:t>
      </w:r>
    </w:p>
    <w:p w:rsidR="00967DE3" w:rsidRDefault="00967DE3" w:rsidP="00967DE3">
      <w:r>
        <w:tab/>
        <w:t xml:space="preserve">All monetary penalties imposed pursuant to this section by the Division of Gaming Enforcement shall be paid by the licensee or operator to the division for deposit in the Casino Control Fund, established pursuant to section 143 of P.L.1977, c.110 (C.5:12-143), to be used for the expenses of the division and the Casino Control Commission.  All monetary penalties imposed pursuant to this section by the New Jersey Racing Commission shall be paid by the licensee or operator to the commission for deposit in the State general fund and appropriated each fiscal year to the Racing Commission to </w:t>
      </w:r>
      <w:proofErr w:type="gramStart"/>
      <w:r>
        <w:t>be used</w:t>
      </w:r>
      <w:proofErr w:type="gramEnd"/>
      <w:r>
        <w:t xml:space="preserve"> for the expenses of that commission.</w:t>
      </w:r>
    </w:p>
    <w:p w:rsidR="00967DE3" w:rsidRDefault="00967DE3" w:rsidP="00967DE3"/>
    <w:p w:rsidR="00967DE3" w:rsidRPr="00AA7880" w:rsidRDefault="00967DE3" w:rsidP="00967DE3">
      <w:r>
        <w:tab/>
        <w:t>2.</w:t>
      </w:r>
      <w:r>
        <w:tab/>
        <w:t>This act shall take effect immediately.</w:t>
      </w:r>
    </w:p>
    <w:p w:rsidR="00967DE3" w:rsidRDefault="00967DE3" w:rsidP="00967DE3"/>
    <w:p w:rsidR="00967DE3" w:rsidRPr="00CE7BD8" w:rsidRDefault="00967DE3" w:rsidP="00967DE3"/>
    <w:p w:rsidR="00967DE3" w:rsidRPr="00AA7880" w:rsidRDefault="00967DE3" w:rsidP="00967DE3">
      <w:pPr>
        <w:jc w:val="center"/>
      </w:pPr>
      <w:r w:rsidRPr="00D71D68">
        <w:t>STATEMENT</w:t>
      </w:r>
    </w:p>
    <w:p w:rsidR="00967DE3" w:rsidRDefault="00967DE3" w:rsidP="00967DE3"/>
    <w:p w:rsidR="00967DE3" w:rsidRDefault="00967DE3" w:rsidP="00967DE3">
      <w:r>
        <w:tab/>
        <w:t>This bill provides that the Division of Gaming Enforcement or the New Jersey Racing Commission, as appropriate, will impose the following penalties on the holder of a sports wagering license or the operator of a sports pool or online sports pool that the division or commission determines has accepted wagers on a prohibited sports event:</w:t>
      </w:r>
    </w:p>
    <w:p w:rsidR="00967DE3" w:rsidRDefault="00967DE3" w:rsidP="00967DE3">
      <w:r>
        <w:tab/>
      </w:r>
      <w:proofErr w:type="gramStart"/>
      <w:r>
        <w:t>payment</w:t>
      </w:r>
      <w:proofErr w:type="gramEnd"/>
      <w:r>
        <w:t xml:space="preserve"> of an amount equal to all wagers improperly accepted on the prohibited sports event; and</w:t>
      </w:r>
    </w:p>
    <w:p w:rsidR="00967DE3" w:rsidRDefault="00967DE3" w:rsidP="00967DE3">
      <w:r>
        <w:tab/>
      </w:r>
      <w:proofErr w:type="gramStart"/>
      <w:r>
        <w:t>payment</w:t>
      </w:r>
      <w:proofErr w:type="gramEnd"/>
      <w:r>
        <w:t xml:space="preserve"> of not less than $20,000 and not more than $100,000; and</w:t>
      </w:r>
    </w:p>
    <w:p w:rsidR="00967DE3" w:rsidRDefault="00967DE3" w:rsidP="00967DE3">
      <w:r>
        <w:lastRenderedPageBreak/>
        <w:tab/>
      </w:r>
      <w:proofErr w:type="gramStart"/>
      <w:r>
        <w:t>suspension</w:t>
      </w:r>
      <w:proofErr w:type="gramEnd"/>
      <w:r>
        <w:t xml:space="preserve"> of the licensee or operator from the conduct of sports wagering for a period of not more than 10 days.</w:t>
      </w:r>
    </w:p>
    <w:p w:rsidR="00967DE3" w:rsidRDefault="00967DE3" w:rsidP="00967DE3">
      <w:r>
        <w:tab/>
      </w:r>
      <w:proofErr w:type="gramStart"/>
      <w:r>
        <w:t>All monetary penalties imposed under this bill by the Division of Gaming Enforcement will be paid by the licensee or operator to the division for deposit in the Casino Control Fund</w:t>
      </w:r>
      <w:proofErr w:type="gramEnd"/>
      <w:r>
        <w:t xml:space="preserve">.  Moneys in the Casino Control Fund </w:t>
      </w:r>
      <w:proofErr w:type="gramStart"/>
      <w:r>
        <w:t>are appropriated</w:t>
      </w:r>
      <w:proofErr w:type="gramEnd"/>
      <w:r>
        <w:t xml:space="preserve"> for operating expenses of the Casino Control Commission and the Division of Gaming Enforcement.  All monetary penalties imposed under this bill by the New Jersey Racing Commission will be paid by the licensee or operator to the commission for deposit in the State general fund and appropriated each fiscal year to the Racing Commission to </w:t>
      </w:r>
      <w:proofErr w:type="gramStart"/>
      <w:r>
        <w:t>be used</w:t>
      </w:r>
      <w:proofErr w:type="gramEnd"/>
      <w:r>
        <w:t xml:space="preserve"> for the expenses of that commission</w:t>
      </w:r>
    </w:p>
    <w:p w:rsidR="00967DE3" w:rsidRDefault="00967DE3" w:rsidP="00967DE3">
      <w:r>
        <w:tab/>
        <w:t>Existing law defines a “prohibited sports event” as “</w:t>
      </w:r>
      <w:r w:rsidRPr="00401693">
        <w:t xml:space="preserve">any collegiate sport or athletic event that takes place in New Jersey or a sport or athletic event in which any New Jersey college team participates regardless of where the event takes place.  A </w:t>
      </w:r>
      <w:r>
        <w:t>‘</w:t>
      </w:r>
      <w:r w:rsidRPr="00401693">
        <w:t>prohibited sports event</w:t>
      </w:r>
      <w:r>
        <w:t>’</w:t>
      </w:r>
      <w:r w:rsidRPr="00401693">
        <w:t xml:space="preserve"> does not include the other games of a collegiate sport or athletic tournament in which a New Jersey college team participates, nor does it include any games of a collegiate tournament that occurs outside New Jersey even though some of the individual games or events are held in New Jersey.  A prohibited sports event includes all high school sports events, electronic sports, and competitive video games but does not include international sports events in which persons under age 18 make up a minority of the participants</w:t>
      </w:r>
      <w:r>
        <w:t>.”</w:t>
      </w:r>
    </w:p>
    <w:sectPr w:rsidR="00967DE3" w:rsidSect="0094408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962" w:rsidRDefault="003D3962">
      <w:r>
        <w:separator/>
      </w:r>
    </w:p>
  </w:endnote>
  <w:endnote w:type="continuationSeparator" w:id="0">
    <w:p w:rsidR="003D3962" w:rsidRDefault="003D3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962" w:rsidRDefault="003D3962">
      <w:r>
        <w:separator/>
      </w:r>
    </w:p>
  </w:footnote>
  <w:footnote w:type="continuationSeparator" w:id="0">
    <w:p w:rsidR="003D3962" w:rsidRDefault="003D3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72E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44086" w:rsidRDefault="00944086" w:rsidP="00944086">
    <w:pPr>
      <w:pStyle w:val="bpuHeadSpon"/>
    </w:pPr>
    <w:r w:rsidRPr="00944086">
      <w:rPr>
        <w:rStyle w:val="bpuHeadSponChar"/>
      </w:rPr>
      <w:t>A636</w:t>
    </w:r>
    <w:r>
      <w:t xml:space="preserve"> CAPUTO</w:t>
    </w:r>
  </w:p>
  <w:p w:rsidR="00944086" w:rsidRDefault="00944086" w:rsidP="00944086">
    <w:pPr>
      <w:pStyle w:val="bpuHeadSpon"/>
    </w:pPr>
    <w:r>
      <w:fldChar w:fldCharType="begin"/>
    </w:r>
    <w:r>
      <w:instrText xml:space="preserve"> PAGE  \* MERGEFORMAT </w:instrText>
    </w:r>
    <w:r>
      <w:fldChar w:fldCharType="separate"/>
    </w:r>
    <w:r w:rsidR="00272E24">
      <w:rPr>
        <w:noProof/>
      </w:rPr>
      <w:t>3</w:t>
    </w:r>
    <w:r>
      <w:fldChar w:fldCharType="end"/>
    </w:r>
  </w:p>
  <w:p w:rsidR="00944086" w:rsidRPr="00AF575C" w:rsidRDefault="00944086" w:rsidP="009440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44086" w:rsidRDefault="00944086" w:rsidP="00944086">
    <w:pPr>
      <w:pStyle w:val="bpuHeadSpon"/>
    </w:pPr>
    <w:r w:rsidRPr="00944086">
      <w:rPr>
        <w:rStyle w:val="bpuHeadSponChar"/>
      </w:rPr>
      <w:t>A636</w:t>
    </w:r>
    <w:r>
      <w:t xml:space="preserve"> CAPUTO</w:t>
    </w:r>
  </w:p>
  <w:p w:rsidR="00944086" w:rsidRDefault="00944086" w:rsidP="00944086">
    <w:pPr>
      <w:pStyle w:val="bpuHeadSpon"/>
    </w:pPr>
    <w:r>
      <w:fldChar w:fldCharType="begin"/>
    </w:r>
    <w:r>
      <w:instrText xml:space="preserve"> PAGE  \* MERGEFORMAT </w:instrText>
    </w:r>
    <w:r>
      <w:fldChar w:fldCharType="separate"/>
    </w:r>
    <w:r w:rsidR="00272E24">
      <w:rPr>
        <w:noProof/>
      </w:rPr>
      <w:t>2</w:t>
    </w:r>
    <w:r>
      <w:fldChar w:fldCharType="end"/>
    </w:r>
  </w:p>
  <w:p w:rsidR="00944086" w:rsidRDefault="00944086" w:rsidP="009440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96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73B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2E24"/>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29FE"/>
    <w:rsid w:val="00346CF5"/>
    <w:rsid w:val="00352F8B"/>
    <w:rsid w:val="00354D07"/>
    <w:rsid w:val="0037458C"/>
    <w:rsid w:val="00381407"/>
    <w:rsid w:val="0038486B"/>
    <w:rsid w:val="003941E5"/>
    <w:rsid w:val="003A19B9"/>
    <w:rsid w:val="003A213D"/>
    <w:rsid w:val="003B7F50"/>
    <w:rsid w:val="003C32D1"/>
    <w:rsid w:val="003C6FBF"/>
    <w:rsid w:val="003D2B0D"/>
    <w:rsid w:val="003D3962"/>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4086"/>
    <w:rsid w:val="009467BF"/>
    <w:rsid w:val="0094723D"/>
    <w:rsid w:val="009564BC"/>
    <w:rsid w:val="0095650E"/>
    <w:rsid w:val="00966445"/>
    <w:rsid w:val="00967DE3"/>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75A6"/>
    <w:rsid w:val="00B211F7"/>
    <w:rsid w:val="00B21C53"/>
    <w:rsid w:val="00B23EFE"/>
    <w:rsid w:val="00B24336"/>
    <w:rsid w:val="00B31CBA"/>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1C4E"/>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D0F254D-1A9B-4C1A-AC10-0EC88C642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44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7405A-DC46-4EEC-A4C3-339154B8F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662</Words>
  <Characters>3390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A636</vt:lpstr>
    </vt:vector>
  </TitlesOfParts>
  <Manager>R225</Manager>
  <Company>OFFICE of LEGISLATIVE SERVICES</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A636</dc:title>
  <dc:creator>Assemblyman  CAPUTO</dc:creator>
  <cp:keywords>A636|3|JU |103|0|0|!|0|</cp:keywords>
  <dc:description>PREFILED 2020</dc:description>
  <cp:lastModifiedBy>Siracusa, Nicole</cp:lastModifiedBy>
  <cp:revision>2</cp:revision>
  <cp:lastPrinted>2005-07-29T18:13:00Z</cp:lastPrinted>
  <dcterms:created xsi:type="dcterms:W3CDTF">2019-12-19T14:54:00Z</dcterms:created>
  <dcterms:modified xsi:type="dcterms:W3CDTF">2019-12-19T14:54:00Z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