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7C1" w:rsidRDefault="004757C1" w:rsidP="004757C1">
      <w:pPr>
        <w:pStyle w:val="bpuBill"/>
      </w:pPr>
      <w:bookmarkStart w:id="0" w:name="bpuFrontPg"/>
      <w:bookmarkStart w:id="1" w:name="_GoBack"/>
      <w:bookmarkEnd w:id="0"/>
      <w:bookmarkEnd w:id="1"/>
      <w:r>
        <w:t xml:space="preserve">ASSEMBLY, No. 643 </w:t>
      </w:r>
    </w:p>
    <w:p w:rsidR="004757C1" w:rsidRPr="004757C1" w:rsidRDefault="004757C1" w:rsidP="004757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265599" r:id="rId8"/>
        </w:object>
      </w:r>
    </w:p>
    <w:p w:rsidR="004757C1" w:rsidRDefault="004757C1" w:rsidP="004757C1">
      <w:pPr>
        <w:pStyle w:val="bpuState"/>
      </w:pPr>
      <w:r>
        <w:t>STATE OF NEW JERSEY</w:t>
      </w:r>
    </w:p>
    <w:p w:rsidR="004757C1" w:rsidRDefault="004757C1" w:rsidP="004757C1">
      <w:pPr>
        <w:pStyle w:val="bpuLegislature"/>
      </w:pPr>
      <w:proofErr w:type="gramStart"/>
      <w:r>
        <w:t>219th</w:t>
      </w:r>
      <w:proofErr w:type="gramEnd"/>
      <w:r>
        <w:t xml:space="preserve"> LEGISLATURE</w:t>
      </w:r>
    </w:p>
    <w:p w:rsidR="004757C1" w:rsidRDefault="004757C1" w:rsidP="004757C1">
      <w:pPr>
        <w:pStyle w:val="bpuWpGraphic"/>
      </w:pPr>
      <w:r>
        <w:object w:dxaOrig="8985" w:dyaOrig="255">
          <v:shape id="_x0000_i1026" type="#_x0000_t75" style="width:6in;height:11.5pt" o:ole="">
            <v:imagedata r:id="rId7" o:title=""/>
          </v:shape>
          <o:OLEObject Type="Embed" ProgID="WPWin6.1" ShapeID="_x0000_i1026" DrawAspect="Content" ObjectID="_1638265600" r:id="rId9"/>
        </w:object>
      </w:r>
      <w:r>
        <w:t xml:space="preserve">  </w:t>
      </w:r>
    </w:p>
    <w:p w:rsidR="004757C1" w:rsidRDefault="004757C1" w:rsidP="004757C1">
      <w:pPr>
        <w:pStyle w:val="bpuIntro"/>
      </w:pPr>
      <w:r>
        <w:t>PRE-FILED FOR INTRODUCTION IN THE 2020 SESSION</w:t>
      </w:r>
    </w:p>
    <w:p w:rsidR="004757C1" w:rsidRDefault="004757C1" w:rsidP="004757C1">
      <w:pPr>
        <w:pStyle w:val="bpuIntro"/>
      </w:pPr>
    </w:p>
    <w:p w:rsidR="004757C1" w:rsidRDefault="004757C1" w:rsidP="004757C1">
      <w:pPr>
        <w:pStyle w:val="bpuIntro"/>
        <w:sectPr w:rsidR="004757C1" w:rsidSect="004757C1">
          <w:headerReference w:type="even" r:id="rId10"/>
          <w:headerReference w:type="default" r:id="rId11"/>
          <w:pgSz w:w="12240" w:h="20160" w:code="5"/>
          <w:pgMar w:top="2160" w:right="1440" w:bottom="1440" w:left="1440" w:header="720" w:footer="720" w:gutter="0"/>
          <w:pgNumType w:start="1"/>
          <w:cols w:space="720"/>
          <w:docGrid w:linePitch="360"/>
        </w:sectPr>
      </w:pPr>
    </w:p>
    <w:p w:rsidR="004757C1" w:rsidRDefault="004757C1" w:rsidP="004757C1">
      <w:pPr>
        <w:pStyle w:val="bpuIntro"/>
      </w:pPr>
    </w:p>
    <w:p w:rsidR="004757C1" w:rsidRDefault="004757C1" w:rsidP="004757C1">
      <w:pPr>
        <w:pStyle w:val="bpuSponsor"/>
      </w:pPr>
      <w:r>
        <w:t>Sponsored by:</w:t>
      </w:r>
    </w:p>
    <w:p w:rsidR="004757C1" w:rsidRDefault="004757C1" w:rsidP="004757C1">
      <w:pPr>
        <w:pStyle w:val="bpuSponsor"/>
      </w:pPr>
      <w:proofErr w:type="gramStart"/>
      <w:r>
        <w:t>Assemblyman  VINCENT</w:t>
      </w:r>
      <w:proofErr w:type="gramEnd"/>
      <w:r>
        <w:t xml:space="preserve"> MAZZEO</w:t>
      </w:r>
    </w:p>
    <w:p w:rsidR="004757C1" w:rsidRDefault="004757C1" w:rsidP="004757C1">
      <w:pPr>
        <w:pStyle w:val="bpuSponsor"/>
      </w:pPr>
      <w:r>
        <w:t>District 2 (Atlantic)</w:t>
      </w:r>
    </w:p>
    <w:p w:rsidR="004757C1" w:rsidRDefault="004757C1" w:rsidP="004757C1">
      <w:pPr>
        <w:pStyle w:val="bpuSponsor"/>
      </w:pPr>
      <w:proofErr w:type="gramStart"/>
      <w:r>
        <w:t>Assemblyman  JOHN</w:t>
      </w:r>
      <w:proofErr w:type="gramEnd"/>
      <w:r>
        <w:t xml:space="preserve"> ARMATO</w:t>
      </w:r>
    </w:p>
    <w:p w:rsidR="004757C1" w:rsidRDefault="004757C1" w:rsidP="004757C1">
      <w:pPr>
        <w:pStyle w:val="bpuSponsor"/>
      </w:pPr>
      <w:r>
        <w:t>District 2 (Atlantic)</w:t>
      </w:r>
    </w:p>
    <w:p w:rsidR="004757C1" w:rsidRDefault="004757C1" w:rsidP="004757C1">
      <w:pPr>
        <w:pStyle w:val="bpuSponsor"/>
      </w:pPr>
    </w:p>
    <w:p w:rsidR="004757C1" w:rsidRDefault="004757C1" w:rsidP="004757C1">
      <w:pPr>
        <w:pStyle w:val="bpuSponsor"/>
      </w:pPr>
    </w:p>
    <w:p w:rsidR="004757C1" w:rsidRDefault="004757C1" w:rsidP="004757C1">
      <w:pPr>
        <w:pStyle w:val="bpuSponsor"/>
      </w:pPr>
    </w:p>
    <w:p w:rsidR="004757C1" w:rsidRDefault="004757C1" w:rsidP="004757C1">
      <w:pPr>
        <w:pStyle w:val="bpuSponsor"/>
      </w:pPr>
    </w:p>
    <w:p w:rsidR="004757C1" w:rsidRDefault="004757C1" w:rsidP="004757C1">
      <w:pPr>
        <w:pStyle w:val="bpuSponsor"/>
      </w:pPr>
      <w:r>
        <w:t>SYNOPSIS</w:t>
      </w:r>
    </w:p>
    <w:p w:rsidR="004757C1" w:rsidRDefault="004757C1" w:rsidP="004757C1">
      <w:pPr>
        <w:pStyle w:val="bpuNormText"/>
      </w:pPr>
      <w:r>
        <w:tab/>
        <w:t xml:space="preserve">Concerns reimbursement for epinephrine, naloxone, and continuous positive airway pressure administered as an ambulance service. </w:t>
      </w:r>
    </w:p>
    <w:p w:rsidR="004757C1" w:rsidRDefault="004757C1" w:rsidP="004757C1">
      <w:pPr>
        <w:pStyle w:val="bpuNormText"/>
      </w:pPr>
    </w:p>
    <w:p w:rsidR="004757C1" w:rsidRDefault="004757C1" w:rsidP="004757C1">
      <w:pPr>
        <w:pStyle w:val="bpuSponsor"/>
      </w:pPr>
      <w:r>
        <w:t xml:space="preserve">CURRENT VERSION OF TEXT </w:t>
      </w:r>
    </w:p>
    <w:p w:rsidR="004757C1" w:rsidRDefault="004757C1" w:rsidP="004757C1">
      <w:pPr>
        <w:pStyle w:val="bpuNormText"/>
      </w:pPr>
      <w:r>
        <w:tab/>
        <w:t>Introduced Pending Technical Review by Legislative Counsel.</w:t>
      </w:r>
    </w:p>
    <w:p w:rsidR="004757C1" w:rsidRDefault="004757C1" w:rsidP="004757C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57C1" w:rsidRDefault="004757C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57C1" w:rsidSect="004757C1">
          <w:type w:val="continuous"/>
          <w:pgSz w:w="12240" w:h="20160" w:code="5"/>
          <w:pgMar w:top="2160" w:right="2275" w:bottom="1440" w:left="2275" w:header="72" w:footer="720" w:gutter="0"/>
          <w:pgNumType w:start="1"/>
          <w:cols w:space="720"/>
          <w:docGrid w:linePitch="360"/>
        </w:sectPr>
      </w:pPr>
    </w:p>
    <w:p w:rsidR="002967B0" w:rsidRPr="00677316" w:rsidRDefault="002967B0" w:rsidP="002967B0">
      <w:pPr>
        <w:pStyle w:val="HangingAnAct"/>
        <w:rPr>
          <w:rStyle w:val="HangingAnActChar"/>
        </w:rPr>
      </w:pPr>
      <w:r w:rsidRPr="002967B0">
        <w:rPr>
          <w:rStyle w:val="BillHead"/>
        </w:rPr>
        <w:lastRenderedPageBreak/>
        <w:t>An Act</w:t>
      </w:r>
      <w:r w:rsidRPr="006B7FA7">
        <w:rPr>
          <w:rStyle w:val="HangingAnActChar"/>
        </w:rPr>
        <w:t xml:space="preserve"> </w:t>
      </w:r>
      <w:r w:rsidRPr="00934533">
        <w:rPr>
          <w:rStyle w:val="HangingAnActChar"/>
        </w:rPr>
        <w:t xml:space="preserve">concerning reimbursement for ambulance services under certain </w:t>
      </w:r>
      <w:proofErr w:type="gramStart"/>
      <w:r w:rsidRPr="00934533">
        <w:rPr>
          <w:rStyle w:val="HangingAnActChar"/>
        </w:rPr>
        <w:t>circumstances and amending</w:t>
      </w:r>
      <w:proofErr w:type="gramEnd"/>
      <w:r w:rsidRPr="00934533">
        <w:rPr>
          <w:rStyle w:val="HangingAnActChar"/>
        </w:rPr>
        <w:t xml:space="preserve"> </w:t>
      </w:r>
      <w:r>
        <w:rPr>
          <w:rStyle w:val="HangingAnActChar"/>
        </w:rPr>
        <w:t xml:space="preserve">and supplementing </w:t>
      </w:r>
      <w:r w:rsidRPr="00934533">
        <w:rPr>
          <w:rStyle w:val="HangingAnActChar"/>
        </w:rPr>
        <w:t>P.L.2007, c.194</w:t>
      </w:r>
      <w:r>
        <w:rPr>
          <w:rStyle w:val="HangingAnActChar"/>
        </w:rPr>
        <w:t>.</w:t>
      </w:r>
    </w:p>
    <w:p w:rsidR="002967B0" w:rsidRPr="00D71D68" w:rsidRDefault="002967B0" w:rsidP="002967B0"/>
    <w:p w:rsidR="002967B0" w:rsidRPr="00AA7880" w:rsidRDefault="002967B0" w:rsidP="002967B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967B0" w:rsidRPr="00D71D68" w:rsidRDefault="002967B0" w:rsidP="002967B0"/>
    <w:p w:rsidR="002967B0" w:rsidRDefault="002967B0" w:rsidP="002967B0">
      <w:r>
        <w:tab/>
        <w:t>1.</w:t>
      </w:r>
      <w:r>
        <w:tab/>
        <w:t>Section 1 of P.L.2007, c.194 (C.17B:30-58) is amended to read as follows:</w:t>
      </w:r>
    </w:p>
    <w:p w:rsidR="002967B0" w:rsidRDefault="002967B0" w:rsidP="002967B0">
      <w:r>
        <w:tab/>
        <w:t>1.</w:t>
      </w:r>
      <w:r>
        <w:tab/>
      </w:r>
      <w:proofErr w:type="gramStart"/>
      <w:r>
        <w:t>As</w:t>
      </w:r>
      <w:proofErr w:type="gramEnd"/>
      <w:r>
        <w:t xml:space="preserve"> used in this act:</w:t>
      </w:r>
    </w:p>
    <w:p w:rsidR="002967B0" w:rsidRDefault="002967B0" w:rsidP="002967B0">
      <w:r>
        <w:tab/>
        <w:t xml:space="preserve">"Ambulance service" means the provision of emergency health care services, basic life support services, advanced life support services, critical care services, mobile intensive care services, or emergency medical transportation in a vehicle that </w:t>
      </w:r>
      <w:proofErr w:type="gramStart"/>
      <w:r>
        <w:t>is licensed, equipped, and staffed in accordance with the requirements set forth by the Commissioner of Health</w:t>
      </w:r>
      <w:proofErr w:type="gramEnd"/>
      <w:r>
        <w:t>.</w:t>
      </w:r>
      <w:r w:rsidRPr="00CD4136">
        <w:t xml:space="preserve">  </w:t>
      </w:r>
      <w:r>
        <w:rPr>
          <w:u w:val="single"/>
        </w:rPr>
        <w:t>“</w:t>
      </w:r>
      <w:r w:rsidRPr="00F75F6B">
        <w:rPr>
          <w:u w:val="single"/>
        </w:rPr>
        <w:t xml:space="preserve">Emergency health </w:t>
      </w:r>
      <w:r>
        <w:rPr>
          <w:u w:val="single"/>
        </w:rPr>
        <w:t>care services” shall include the provision of the following treatments: epinephrine, naloxone, and continuous positive airway pressure.</w:t>
      </w:r>
    </w:p>
    <w:p w:rsidR="002967B0" w:rsidRDefault="002967B0" w:rsidP="002967B0">
      <w:r>
        <w:tab/>
        <w:t xml:space="preserve">"Assignment of benefits" means any written instrument executed by the covered person or his authorized </w:t>
      </w:r>
      <w:proofErr w:type="gramStart"/>
      <w:r>
        <w:t>representative which</w:t>
      </w:r>
      <w:proofErr w:type="gramEnd"/>
      <w:r>
        <w:t xml:space="preserve"> assigns a service provider the covered person's right to receive reimbursement for a covered service rendered to the covered person.</w:t>
      </w:r>
    </w:p>
    <w:p w:rsidR="002967B0" w:rsidRDefault="002967B0" w:rsidP="002967B0">
      <w:r>
        <w:tab/>
        <w:t>"Carrier" means an insurance company, health service corporation, hospital service corporation, medical service corporation, or health maintenance organization authorized to issue health benefits plans in this State.</w:t>
      </w:r>
    </w:p>
    <w:p w:rsidR="002967B0" w:rsidRDefault="002967B0" w:rsidP="002967B0">
      <w:r>
        <w:tab/>
        <w:t>"Claim" means a claim by a covered person for payment of benefits under a health benefits plan.</w:t>
      </w:r>
    </w:p>
    <w:p w:rsidR="002967B0" w:rsidRDefault="002967B0" w:rsidP="002967B0">
      <w:r>
        <w:tab/>
        <w:t>"Commissioner" means the Commissioner of Banking and Insurance.</w:t>
      </w:r>
    </w:p>
    <w:p w:rsidR="002967B0" w:rsidRDefault="002967B0" w:rsidP="002967B0">
      <w:r>
        <w:tab/>
        <w:t>"Covered person" means a person on whose behalf a carrier offering the health benefits plan is obligated to pay benefits or provide services pursuant to the health benefits plan.</w:t>
      </w:r>
    </w:p>
    <w:p w:rsidR="002967B0" w:rsidRDefault="002967B0" w:rsidP="002967B0">
      <w:r>
        <w:tab/>
        <w:t>"Covered service" means an ambulance service provided to a covered person under a health benefits plan for which the carrier is obligated to pay benefits or provide services.</w:t>
      </w:r>
    </w:p>
    <w:p w:rsidR="002967B0" w:rsidRDefault="002967B0" w:rsidP="002967B0">
      <w:r>
        <w:tab/>
        <w:t xml:space="preserve">"Health benefits plan" means a hospital and medical expense insurance policy; </w:t>
      </w:r>
      <w:proofErr w:type="gramStart"/>
      <w:r>
        <w:t>health service corporation contract</w:t>
      </w:r>
      <w:proofErr w:type="gramEnd"/>
      <w:r>
        <w:t xml:space="preserve">; hospital service corporation contract; medical service corporation contract; health maintenance organization subscriber contract; or other plan for medical care delivered or issued for delivery in this State.  </w:t>
      </w:r>
      <w:proofErr w:type="gramStart"/>
      <w:r>
        <w:t xml:space="preserve">For purposes of this act, health benefits plan shall not include one or more, or any combination of, the following:  coverage only for accident, or disability income insurance, or any combination </w:t>
      </w:r>
      <w:r>
        <w:lastRenderedPageBreak/>
        <w:t>thereof; coverage issued as a supplement to liability insurance; liability insurance, including general liability insurance and automobile liability insurance; stop loss or excess risk insurance; workers' compensation or similar insurance; automobile medical payment insurance; credit-only insurance; coverage for on-site medical clinics; coverage for Medicaid services pursuant to a contract with the State; and any other similar insurance coverage, as specified in federal regulations, under which benefits for medical care are secondary or incidental to other insurance benefits.</w:t>
      </w:r>
      <w:proofErr w:type="gramEnd"/>
      <w:r>
        <w:t xml:space="preserve">  </w:t>
      </w:r>
      <w:proofErr w:type="gramStart"/>
      <w:r>
        <w:t>Health benefits plans shall not include the following benefits if they are provided under a separate policy, certificate or contract of insurance or are otherwise not an integral part of the plan:  limited scope dental or vision benefits; benefits for long-term care, nursing home care, home health care, community-based care, or any combination thereof; and such other similar, limited benefits as are specified in federal regulations.</w:t>
      </w:r>
      <w:proofErr w:type="gramEnd"/>
      <w:r>
        <w:t xml:space="preserve">  </w:t>
      </w:r>
      <w:proofErr w:type="gramStart"/>
      <w:r>
        <w:t>Health benefits plan shall not include hospital confinement indemnity coverage if the benefits are provided under a separate policy, certificate or contract of insurance, there is no coordination between the provision of the benefits and any exclusion of benefits under any group health benefits plan maintained by the same plan sponsor, and those benefits are paid with respect to an event without regard to whether benefits are provided with respect to such an event under any group health plan maintained by the same plan sponsor.</w:t>
      </w:r>
      <w:proofErr w:type="gramEnd"/>
    </w:p>
    <w:p w:rsidR="002967B0" w:rsidRDefault="002967B0" w:rsidP="002967B0">
      <w:r>
        <w:tab/>
        <w:t>"Payer" means a carrier or any agent thereof who is doing business in the State and is under a contractual obligation to pay claims.</w:t>
      </w:r>
    </w:p>
    <w:p w:rsidR="002967B0" w:rsidRDefault="002967B0" w:rsidP="002967B0">
      <w:r>
        <w:tab/>
        <w:t>"Service provider" means any person, public or private institution, agency, or business concern lawfully providing an ambulance service.</w:t>
      </w:r>
    </w:p>
    <w:p w:rsidR="002967B0" w:rsidRDefault="002967B0" w:rsidP="002967B0">
      <w:r>
        <w:t>(</w:t>
      </w:r>
      <w:proofErr w:type="spellStart"/>
      <w:r>
        <w:t>cf</w:t>
      </w:r>
      <w:proofErr w:type="spellEnd"/>
      <w:r>
        <w:t>: P.L.2012, c.17, s.72)</w:t>
      </w:r>
    </w:p>
    <w:p w:rsidR="002967B0" w:rsidRDefault="002967B0" w:rsidP="002967B0"/>
    <w:p w:rsidR="002967B0" w:rsidRDefault="002967B0" w:rsidP="002967B0">
      <w:r>
        <w:tab/>
        <w:t>2.</w:t>
      </w:r>
      <w:r>
        <w:tab/>
        <w:t>(New section</w:t>
      </w:r>
      <w:proofErr w:type="gramStart"/>
      <w:r>
        <w:t>)  Coverage</w:t>
      </w:r>
      <w:proofErr w:type="gramEnd"/>
      <w:r>
        <w:t xml:space="preserve"> under a health benefits plan for emergency health care services shall not be subject to a deductible for the following treatments: epinephrine, naloxone, or continuous airway pressure.</w:t>
      </w:r>
    </w:p>
    <w:p w:rsidR="002967B0" w:rsidRDefault="002967B0" w:rsidP="002967B0"/>
    <w:p w:rsidR="002967B0" w:rsidRPr="00AA7880" w:rsidRDefault="002967B0" w:rsidP="002967B0">
      <w:r>
        <w:tab/>
        <w:t>3.</w:t>
      </w:r>
      <w:r>
        <w:tab/>
        <w:t>This act shall take effect immediately.</w:t>
      </w:r>
    </w:p>
    <w:p w:rsidR="002967B0" w:rsidRDefault="002967B0" w:rsidP="002967B0"/>
    <w:p w:rsidR="002967B0" w:rsidRDefault="002967B0" w:rsidP="002967B0"/>
    <w:p w:rsidR="002967B0" w:rsidRPr="00AA7880" w:rsidRDefault="002967B0" w:rsidP="002967B0">
      <w:pPr>
        <w:jc w:val="center"/>
      </w:pPr>
      <w:r w:rsidRPr="00D71D68">
        <w:t>STATEMENT</w:t>
      </w:r>
    </w:p>
    <w:p w:rsidR="002967B0" w:rsidRDefault="002967B0" w:rsidP="002967B0"/>
    <w:p w:rsidR="005A5AA3" w:rsidRDefault="002967B0" w:rsidP="005A5AA3">
      <w:r>
        <w:tab/>
        <w:t xml:space="preserve">This bill clarifies that the provision of </w:t>
      </w:r>
      <w:r w:rsidRPr="001C073D">
        <w:t xml:space="preserve">epinephrine, naloxone, and continuous positive airway pressure </w:t>
      </w:r>
      <w:r>
        <w:t>are emergency health care services subject to an assignment of benefits for ambulance services under P.L.2007</w:t>
      </w:r>
      <w:r w:rsidR="005A5AA3">
        <w:t xml:space="preserve">, c.194 (C.17B:30-58 et seq.). </w:t>
      </w:r>
      <w:r w:rsidR="005A5AA3">
        <w:br w:type="page"/>
      </w:r>
    </w:p>
    <w:p w:rsidR="002967B0" w:rsidRDefault="002967B0" w:rsidP="002967B0">
      <w:r>
        <w:lastRenderedPageBreak/>
        <w:tab/>
        <w:t xml:space="preserve">In addition, under this bill, coverage under a health benefits plan </w:t>
      </w:r>
    </w:p>
    <w:p w:rsidR="002967B0" w:rsidRDefault="002967B0" w:rsidP="002967B0">
      <w:proofErr w:type="gramStart"/>
      <w:r>
        <w:t>for</w:t>
      </w:r>
      <w:proofErr w:type="gramEnd"/>
      <w:r>
        <w:t xml:space="preserve"> emergency health care services for the provision of </w:t>
      </w:r>
      <w:r w:rsidRPr="001C073D">
        <w:t xml:space="preserve">epinephrine, naloxone, </w:t>
      </w:r>
      <w:r>
        <w:t>or</w:t>
      </w:r>
      <w:r w:rsidRPr="001C073D">
        <w:t xml:space="preserve"> continuous positive airway pressure</w:t>
      </w:r>
      <w:r>
        <w:t xml:space="preserve"> shall not be subject to a deductible.</w:t>
      </w:r>
    </w:p>
    <w:sectPr w:rsidR="002967B0" w:rsidSect="004757C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FF8" w:rsidRDefault="009B3FF8">
      <w:r>
        <w:separator/>
      </w:r>
    </w:p>
  </w:endnote>
  <w:endnote w:type="continuationSeparator" w:id="0">
    <w:p w:rsidR="009B3FF8" w:rsidRDefault="009B3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AA3" w:rsidRDefault="005A5AA3">
    <w:pPr>
      <w:pStyle w:val="Footer"/>
      <w:rPr>
        <w:szCs w:val="18"/>
      </w:rPr>
    </w:pPr>
  </w:p>
  <w:p w:rsidR="005A5AA3" w:rsidRPr="00921C91" w:rsidRDefault="005A5A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5AA3" w:rsidRPr="00921C91" w:rsidRDefault="005A5AA3">
    <w:pPr>
      <w:pStyle w:val="Footer"/>
      <w:rPr>
        <w:szCs w:val="18"/>
      </w:rPr>
    </w:pPr>
  </w:p>
  <w:p w:rsidR="005A5AA3" w:rsidRPr="00921C91" w:rsidRDefault="005A5A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FF8" w:rsidRDefault="009B3FF8">
      <w:r>
        <w:separator/>
      </w:r>
    </w:p>
  </w:footnote>
  <w:footnote w:type="continuationSeparator" w:id="0">
    <w:p w:rsidR="009B3FF8" w:rsidRDefault="009B3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37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57C1" w:rsidRDefault="004757C1" w:rsidP="004757C1">
    <w:pPr>
      <w:pStyle w:val="bpuHeadSpon"/>
    </w:pPr>
    <w:r w:rsidRPr="004757C1">
      <w:rPr>
        <w:rStyle w:val="bpuHeadSponChar"/>
      </w:rPr>
      <w:t>A643</w:t>
    </w:r>
    <w:r>
      <w:t xml:space="preserve"> MAZZEO, ARMATO</w:t>
    </w:r>
  </w:p>
  <w:p w:rsidR="004757C1" w:rsidRDefault="004757C1" w:rsidP="004757C1">
    <w:pPr>
      <w:pStyle w:val="bpuHeadSpon"/>
    </w:pPr>
    <w:r>
      <w:fldChar w:fldCharType="begin"/>
    </w:r>
    <w:r>
      <w:instrText xml:space="preserve"> PAGE  \* MERGEFORMAT </w:instrText>
    </w:r>
    <w:r>
      <w:fldChar w:fldCharType="separate"/>
    </w:r>
    <w:r w:rsidR="0088377F">
      <w:rPr>
        <w:noProof/>
      </w:rPr>
      <w:t>4</w:t>
    </w:r>
    <w:r>
      <w:fldChar w:fldCharType="end"/>
    </w:r>
  </w:p>
  <w:p w:rsidR="004757C1" w:rsidRPr="00AF575C" w:rsidRDefault="004757C1" w:rsidP="004757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57C1" w:rsidRDefault="004757C1" w:rsidP="004757C1">
    <w:pPr>
      <w:pStyle w:val="bpuHeadSpon"/>
    </w:pPr>
    <w:r w:rsidRPr="004757C1">
      <w:rPr>
        <w:rStyle w:val="bpuHeadSponChar"/>
      </w:rPr>
      <w:t>A643</w:t>
    </w:r>
    <w:r>
      <w:t xml:space="preserve"> MAZZEO, ARMATO</w:t>
    </w:r>
  </w:p>
  <w:p w:rsidR="004757C1" w:rsidRDefault="004757C1" w:rsidP="004757C1">
    <w:pPr>
      <w:pStyle w:val="bpuHeadSpon"/>
    </w:pPr>
    <w:r>
      <w:fldChar w:fldCharType="begin"/>
    </w:r>
    <w:r>
      <w:instrText xml:space="preserve"> PAGE  \* MERGEFORMAT </w:instrText>
    </w:r>
    <w:r>
      <w:fldChar w:fldCharType="separate"/>
    </w:r>
    <w:r w:rsidR="0088377F">
      <w:rPr>
        <w:noProof/>
      </w:rPr>
      <w:t>2</w:t>
    </w:r>
    <w:r>
      <w:fldChar w:fldCharType="end"/>
    </w:r>
  </w:p>
  <w:p w:rsidR="004757C1" w:rsidRDefault="004757C1" w:rsidP="004757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FF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6C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67B0"/>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0456"/>
    <w:rsid w:val="003F145F"/>
    <w:rsid w:val="003F4A22"/>
    <w:rsid w:val="004040F9"/>
    <w:rsid w:val="00406A85"/>
    <w:rsid w:val="004141A6"/>
    <w:rsid w:val="0041453D"/>
    <w:rsid w:val="0044404C"/>
    <w:rsid w:val="00470114"/>
    <w:rsid w:val="00470ABF"/>
    <w:rsid w:val="004757C1"/>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AA3"/>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1242"/>
    <w:rsid w:val="00686754"/>
    <w:rsid w:val="006878F9"/>
    <w:rsid w:val="0069522C"/>
    <w:rsid w:val="00695BC5"/>
    <w:rsid w:val="006A3786"/>
    <w:rsid w:val="006B0A0E"/>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06FC"/>
    <w:rsid w:val="00820A1D"/>
    <w:rsid w:val="00841F07"/>
    <w:rsid w:val="008462AA"/>
    <w:rsid w:val="00846D3E"/>
    <w:rsid w:val="0084725C"/>
    <w:rsid w:val="008627AA"/>
    <w:rsid w:val="008628FF"/>
    <w:rsid w:val="00867FC7"/>
    <w:rsid w:val="00874609"/>
    <w:rsid w:val="0087660A"/>
    <w:rsid w:val="008823BC"/>
    <w:rsid w:val="0088377F"/>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FF8"/>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7F26"/>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4D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286585-8C03-4331-9C9A-147B79D38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F04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0456"/>
    <w:rPr>
      <w:rFonts w:ascii="Segoe UI" w:hAnsi="Segoe UI" w:cs="Segoe UI"/>
      <w:spacing w:val="4"/>
      <w:sz w:val="18"/>
      <w:szCs w:val="18"/>
    </w:rPr>
  </w:style>
  <w:style w:type="character" w:styleId="LineNumber">
    <w:name w:val="line number"/>
    <w:basedOn w:val="DefaultParagraphFont"/>
    <w:semiHidden/>
    <w:unhideWhenUsed/>
    <w:rsid w:val="00475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96F1D-ACE6-4A3D-8A85-6AFFB3D81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776</Words>
  <Characters>4568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A643</vt:lpstr>
    </vt:vector>
  </TitlesOfParts>
  <Manager>R224</Manager>
  <Company>OFFICE of LEGISLATIVE SERVICES</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A643</dc:title>
  <dc:creator>Assemblyman  MAZZEO, Assemblyman  ARMATO</dc:creator>
  <cp:keywords>A643|4|LG |115|0|0|!|0|</cp:keywords>
  <dc:description>PREFILED 2020</dc:description>
  <cp:lastModifiedBy>Franks, Denise</cp:lastModifiedBy>
  <cp:revision>2</cp:revision>
  <cp:lastPrinted>2019-12-19T16:50:00Z</cp:lastPrinted>
  <dcterms:created xsi:type="dcterms:W3CDTF">2019-12-19T18:00:00Z</dcterms:created>
  <dcterms:modified xsi:type="dcterms:W3CDTF">2019-12-19T18:00:00Z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