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37C4" w:rsidP="00ED5E27">
      <w:pPr>
        <w:pStyle w:val="TopofPage1"/>
      </w:pPr>
      <w:bookmarkStart w:id="0" w:name="_GoBack"/>
      <w:bookmarkEnd w:id="0"/>
      <w:r>
        <w:t>ASSEMBLY</w:t>
      </w:r>
      <w:r w:rsidR="00916975">
        <w:t xml:space="preserve"> AGING AND</w:t>
      </w:r>
      <w:r w:rsidR="005C51A8">
        <w:t xml:space="preserve"> </w:t>
      </w:r>
      <w:r>
        <w:t>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37C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655</w:t>
      </w:r>
      <w:r w:rsidR="0063703D" w:rsidRPr="00ED5E27">
        <w:rPr>
          <w:b/>
          <w:sz w:val="36"/>
          <w:szCs w:val="36"/>
        </w:rPr>
        <w:t xml:space="preserve"> </w:t>
      </w:r>
    </w:p>
    <w:p w:rsidR="00D33775" w:rsidRDefault="00D33775" w:rsidP="0007575C">
      <w:pPr>
        <w:pStyle w:val="TopofPage1"/>
        <w:rPr>
          <w:sz w:val="24"/>
          <w:szCs w:val="24"/>
        </w:rPr>
      </w:pPr>
    </w:p>
    <w:p w:rsidR="00A04D51" w:rsidRDefault="00A04D51" w:rsidP="0007575C">
      <w:pPr>
        <w:pStyle w:val="TopofPage1"/>
        <w:rPr>
          <w:sz w:val="24"/>
          <w:szCs w:val="24"/>
        </w:rPr>
      </w:pPr>
      <w:r w:rsidRPr="00A04D51">
        <w:rPr>
          <w:sz w:val="24"/>
          <w:szCs w:val="24"/>
        </w:rPr>
        <w:t>with committee amendments</w:t>
      </w:r>
    </w:p>
    <w:p w:rsidR="00A04D51" w:rsidRPr="004721EF" w:rsidRDefault="00A04D5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22A8">
        <w:rPr>
          <w:caps/>
          <w:szCs w:val="24"/>
        </w:rPr>
        <w:t>MARCH 5</w:t>
      </w:r>
      <w:r w:rsidR="00B837C4">
        <w:rPr>
          <w:caps/>
          <w:szCs w:val="24"/>
        </w:rPr>
        <w:t>, 2020</w:t>
      </w:r>
    </w:p>
    <w:p w:rsidR="004144CF" w:rsidRDefault="004144CF" w:rsidP="0083060A"/>
    <w:p w:rsidR="00655CA3" w:rsidRDefault="007E56C3" w:rsidP="0083060A">
      <w:r w:rsidRPr="007E56C3">
        <w:tab/>
        <w:t xml:space="preserve">The </w:t>
      </w:r>
      <w:r>
        <w:t xml:space="preserve">Assembly </w:t>
      </w:r>
      <w:r w:rsidR="00916975">
        <w:t xml:space="preserve">Aging and </w:t>
      </w:r>
      <w:r>
        <w:t>Senior</w:t>
      </w:r>
      <w:r w:rsidRPr="007E56C3">
        <w:t xml:space="preserve"> Services Committee </w:t>
      </w:r>
      <w:r w:rsidR="00916975">
        <w:t xml:space="preserve">reports </w:t>
      </w:r>
      <w:r w:rsidRPr="007E56C3">
        <w:t>favorably</w:t>
      </w:r>
      <w:r w:rsidR="00916975">
        <w:t xml:space="preserve"> reports and</w:t>
      </w:r>
      <w:r w:rsidR="00691DF7" w:rsidRPr="00691DF7">
        <w:t xml:space="preserve"> with committee amendments </w:t>
      </w:r>
      <w:r w:rsidR="00DB7A18">
        <w:t>Assembly</w:t>
      </w:r>
      <w:r w:rsidRPr="007E56C3">
        <w:t xml:space="preserve"> Bill No. </w:t>
      </w:r>
      <w:r w:rsidR="000C1B60">
        <w:t>655</w:t>
      </w:r>
      <w:r w:rsidRPr="007E56C3">
        <w:t>.</w:t>
      </w:r>
    </w:p>
    <w:p w:rsidR="009028CB" w:rsidRDefault="009028CB" w:rsidP="009028CB">
      <w:r>
        <w:tab/>
      </w:r>
      <w:r w:rsidR="00634F6A">
        <w:t>As amended by the committee, t</w:t>
      </w:r>
      <w:r>
        <w:t xml:space="preserve">his bill requires </w:t>
      </w:r>
      <w:r w:rsidR="00634F6A">
        <w:t xml:space="preserve">the Commissioner of Human Services to </w:t>
      </w:r>
      <w:r w:rsidR="00F91A1C">
        <w:t>annually disseminate, to appropriate parties,</w:t>
      </w:r>
      <w:r w:rsidR="00634F6A">
        <w:t xml:space="preserve"> a notice on fraud and identity theft</w:t>
      </w:r>
      <w:r w:rsidR="003760EA">
        <w:t xml:space="preserve"> that</w:t>
      </w:r>
      <w:r w:rsidR="00634F6A">
        <w:t xml:space="preserve"> is to be prepared by </w:t>
      </w:r>
      <w:r>
        <w:t>the Director of the Division of Consumer Affairs in the Dep</w:t>
      </w:r>
      <w:r w:rsidR="00634F6A">
        <w:t>artment of Law and Public Safety</w:t>
      </w:r>
      <w:r w:rsidR="00AE5416">
        <w:t>.</w:t>
      </w:r>
    </w:p>
    <w:p w:rsidR="009028CB" w:rsidRDefault="009028CB" w:rsidP="009028CB">
      <w:r>
        <w:tab/>
      </w:r>
      <w:r w:rsidR="003760EA">
        <w:t>At a minimum, t</w:t>
      </w:r>
      <w:r w:rsidR="00634F6A">
        <w:t xml:space="preserve">he </w:t>
      </w:r>
      <w:r>
        <w:t>notice</w:t>
      </w:r>
      <w:r w:rsidR="00634F6A">
        <w:t xml:space="preserve"> prepared by the director</w:t>
      </w:r>
      <w:r w:rsidR="003760EA">
        <w:t xml:space="preserve"> </w:t>
      </w:r>
      <w:r w:rsidR="00634F6A">
        <w:t xml:space="preserve">is to provide </w:t>
      </w:r>
      <w:r>
        <w:t>information</w:t>
      </w:r>
      <w:r w:rsidR="00634F6A">
        <w:t xml:space="preserve"> necessary</w:t>
      </w:r>
      <w:r>
        <w:t xml:space="preserve"> to alert a senior citizen about the different ways in which the senior citizen may be contacted for, or lured into providing, information or funds for a fraudulent purpose, and the ways to prevent the loss of funds or identity theft.</w:t>
      </w:r>
      <w:r w:rsidR="00820C9F">
        <w:t xml:space="preserve">  The director will be required to regularly review and update the notice to ensure that it contains the most current information on fraud and identity theft.</w:t>
      </w:r>
    </w:p>
    <w:p w:rsidR="004B2ABF" w:rsidRDefault="009028CB" w:rsidP="009028CB">
      <w:r>
        <w:tab/>
        <w:t>The</w:t>
      </w:r>
      <w:r w:rsidR="00F91A1C">
        <w:t xml:space="preserve"> bill requires the</w:t>
      </w:r>
      <w:r>
        <w:t xml:space="preserve"> Commissioner of Human Services</w:t>
      </w:r>
      <w:r w:rsidR="00F91A1C">
        <w:t xml:space="preserve">, at a minimum, </w:t>
      </w:r>
      <w:r>
        <w:t xml:space="preserve">to </w:t>
      </w:r>
      <w:r w:rsidR="00F91A1C">
        <w:t>distribute the notice to</w:t>
      </w:r>
      <w:r w:rsidR="00D20EB9">
        <w:t>:  1)</w:t>
      </w:r>
      <w:r w:rsidR="00F91A1C">
        <w:t xml:space="preserve"> members of</w:t>
      </w:r>
      <w:r w:rsidR="00D20EB9">
        <w:t xml:space="preserve"> the public, upon request; and 2)</w:t>
      </w:r>
      <w:r w:rsidR="00F91A1C">
        <w:t xml:space="preserve"> </w:t>
      </w:r>
      <w:r w:rsidR="00634F6A">
        <w:t>each</w:t>
      </w:r>
      <w:r>
        <w:t xml:space="preserve"> organization</w:t>
      </w:r>
      <w:r w:rsidR="00AE5416">
        <w:t xml:space="preserve"> that</w:t>
      </w:r>
      <w:r>
        <w:t xml:space="preserve"> </w:t>
      </w:r>
      <w:r w:rsidR="00F91A1C">
        <w:t xml:space="preserve">is contracted by or </w:t>
      </w:r>
      <w:r>
        <w:t>receives State funding from the Department of Human Services</w:t>
      </w:r>
      <w:r w:rsidR="00F91A1C">
        <w:t xml:space="preserve"> (DHS) and that provides services to </w:t>
      </w:r>
      <w:r>
        <w:t>senior citizen</w:t>
      </w:r>
      <w:r w:rsidR="00F91A1C">
        <w:t>s</w:t>
      </w:r>
      <w:r>
        <w:t xml:space="preserve"> 60 years of age or older</w:t>
      </w:r>
      <w:r w:rsidR="00D20EB9">
        <w:t>, for dissemination thereby to senior citizens in the course of business</w:t>
      </w:r>
      <w:r>
        <w:t>.</w:t>
      </w:r>
      <w:r w:rsidR="00F91A1C">
        <w:t xml:space="preserve">  The bill further requires the commissioner to post a copy of the notice on the DHS website.</w:t>
      </w:r>
    </w:p>
    <w:p w:rsidR="00E503CC" w:rsidRDefault="00E503CC" w:rsidP="00A83389">
      <w:r>
        <w:tab/>
        <w:t>This bill was pre-filed for introduction in the 2020-2021 session pending technical review.  As reported, the bill includes the changes required by technical review, which has been performed.</w:t>
      </w:r>
    </w:p>
    <w:p w:rsidR="00634F6A" w:rsidRDefault="00634F6A" w:rsidP="00A83389"/>
    <w:p w:rsidR="00634F6A" w:rsidRPr="00634F6A" w:rsidRDefault="00634F6A" w:rsidP="00A83389">
      <w:pPr>
        <w:rPr>
          <w:u w:val="double"/>
        </w:rPr>
      </w:pPr>
      <w:r w:rsidRPr="00634F6A">
        <w:rPr>
          <w:u w:val="double"/>
        </w:rPr>
        <w:t>COMMITTEE AMENDMENTS:</w:t>
      </w:r>
    </w:p>
    <w:p w:rsidR="00490636" w:rsidRDefault="00634F6A" w:rsidP="00F91A1C">
      <w:r>
        <w:tab/>
        <w:t xml:space="preserve">The </w:t>
      </w:r>
      <w:r w:rsidR="00C90660">
        <w:t>committee amended the bill:  1)</w:t>
      </w:r>
      <w:r>
        <w:t xml:space="preserve"> </w:t>
      </w:r>
      <w:r w:rsidR="00C90660">
        <w:t xml:space="preserve">to provide for </w:t>
      </w:r>
      <w:r>
        <w:t xml:space="preserve">the </w:t>
      </w:r>
      <w:r w:rsidR="00C90660">
        <w:t xml:space="preserve">Director of the Division of Consumer Affairs in the Department of Law and Public Safety to regularly review and update the notice prepared thereby to ensure that it contains the most current information on fraud and identity theft; 2) to require the </w:t>
      </w:r>
      <w:r>
        <w:t xml:space="preserve">Commissioner of Human Services to ensure that the notice prepared under the bill is </w:t>
      </w:r>
      <w:r w:rsidR="00F91A1C">
        <w:t>disseminated</w:t>
      </w:r>
      <w:r>
        <w:t xml:space="preserve"> </w:t>
      </w:r>
      <w:r w:rsidR="00AA4E8F">
        <w:t>on an annual basis</w:t>
      </w:r>
      <w:r w:rsidR="00F91A1C">
        <w:t xml:space="preserve">; and 3) to </w:t>
      </w:r>
      <w:r w:rsidR="00A659E3">
        <w:t>modify</w:t>
      </w:r>
      <w:r w:rsidR="00F91A1C">
        <w:t xml:space="preserve"> the procedure by which the notice is to be disseminated by the Commissioner of Human Services</w:t>
      </w:r>
      <w:r w:rsidR="00A716D8">
        <w:t xml:space="preserve">.  </w:t>
      </w:r>
    </w:p>
    <w:p w:rsidR="00F91A1C" w:rsidRDefault="00490636" w:rsidP="00F91A1C">
      <w:r>
        <w:lastRenderedPageBreak/>
        <w:tab/>
        <w:t xml:space="preserve">As </w:t>
      </w:r>
      <w:r w:rsidR="00E9589B">
        <w:t>introduced</w:t>
      </w:r>
      <w:r>
        <w:t>, the</w:t>
      </w:r>
      <w:r w:rsidR="00E9589B">
        <w:t xml:space="preserve"> bill would have required the </w:t>
      </w:r>
      <w:r>
        <w:t>C</w:t>
      </w:r>
      <w:r w:rsidR="00E9589B">
        <w:t>ommissioner</w:t>
      </w:r>
      <w:r>
        <w:t xml:space="preserve"> of Human Services</w:t>
      </w:r>
      <w:r w:rsidR="00E9589B">
        <w:t xml:space="preserve"> to ensure the distribution of the notice by overseeing the operations of individual service provider organizations and ensuring that those organizations included the notice in any </w:t>
      </w:r>
      <w:r>
        <w:t xml:space="preserve">printed or electronic </w:t>
      </w:r>
      <w:r w:rsidR="00E9589B">
        <w:t xml:space="preserve">communications </w:t>
      </w:r>
      <w:r>
        <w:t>initiated thereby</w:t>
      </w:r>
      <w:r w:rsidR="00E9589B">
        <w:t xml:space="preserve"> with a senior citizen.  Such a requirement would have imposed a significant and impractical burden on the commissioner with respect to ensuring the</w:t>
      </w:r>
      <w:r w:rsidR="00D20EB9">
        <w:t xml:space="preserve"> proper</w:t>
      </w:r>
      <w:r w:rsidR="00E9589B">
        <w:t xml:space="preserve"> dissemination of the notice.  The amendments now simply require the Commissioner of Human Services to distribute the notice, at a minimum, to</w:t>
      </w:r>
      <w:r>
        <w:t>:  1)</w:t>
      </w:r>
      <w:r w:rsidR="00E9589B">
        <w:t xml:space="preserve"> memb</w:t>
      </w:r>
      <w:r>
        <w:t>ers of the public, upon request;</w:t>
      </w:r>
      <w:r w:rsidR="00E9589B">
        <w:t xml:space="preserve"> and </w:t>
      </w:r>
      <w:r>
        <w:t xml:space="preserve">2) </w:t>
      </w:r>
      <w:r w:rsidR="00E9589B">
        <w:t>each organization that is contracted by or receives State funding from the Department of Human Services (DHS) and that provides services to senior citizens 60 years of age or older</w:t>
      </w:r>
      <w:r>
        <w:t>, for dissemination thereby to senior citizens in the course of business</w:t>
      </w:r>
      <w:r w:rsidR="00E9589B">
        <w:t xml:space="preserve">.  The amendments further require the commissioner to post a copy of the notice on the DHS website.  </w:t>
      </w:r>
    </w:p>
    <w:p w:rsidR="00E503CC" w:rsidRDefault="00F91A1C" w:rsidP="009028CB">
      <w:r>
        <w:tab/>
      </w:r>
      <w:r w:rsidR="00A716D8">
        <w:t xml:space="preserve">The committee also amended the bill </w:t>
      </w:r>
      <w:r w:rsidR="00AA4E8F">
        <w:t xml:space="preserve">to </w:t>
      </w:r>
      <w:r w:rsidR="00634F6A">
        <w:t>make minor technical changes to</w:t>
      </w:r>
      <w:r w:rsidR="00C90660">
        <w:t xml:space="preserve"> the title and body of the bill to</w:t>
      </w:r>
      <w:r w:rsidR="00634F6A">
        <w:t xml:space="preserve"> correct punctuation</w:t>
      </w:r>
      <w:r w:rsidR="00A33A29">
        <w:t>, reduce redundancy, and</w:t>
      </w:r>
      <w:r w:rsidR="009A6174">
        <w:t xml:space="preserve"> enhance clarity</w:t>
      </w:r>
      <w:r w:rsidR="00C90660">
        <w:t xml:space="preserve"> with respect to the bill’s purpose</w:t>
      </w:r>
      <w:r w:rsidR="00E366E2">
        <w:t>.</w:t>
      </w:r>
      <w:r w:rsidR="00634F6A">
        <w:t xml:space="preserve"> </w:t>
      </w:r>
    </w:p>
    <w:sectPr w:rsidR="00E503C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7C4" w:rsidRDefault="00B837C4">
      <w:r>
        <w:separator/>
      </w:r>
    </w:p>
  </w:endnote>
  <w:endnote w:type="continuationSeparator" w:id="0">
    <w:p w:rsidR="00B837C4" w:rsidRDefault="00B8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7C4" w:rsidRDefault="00B837C4">
      <w:r>
        <w:separator/>
      </w:r>
    </w:p>
  </w:footnote>
  <w:footnote w:type="continuationSeparator" w:id="0">
    <w:p w:rsidR="00B837C4" w:rsidRDefault="00B83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66E2" w:rsidP="00E366E2">
    <w:pPr>
      <w:pStyle w:val="HeaderPage2"/>
      <w:jc w:val="center"/>
    </w:pPr>
    <w:r>
      <w:fldChar w:fldCharType="begin"/>
    </w:r>
    <w:r>
      <w:instrText xml:space="preserve"> PAGE  \* MERGEFORMAT </w:instrText>
    </w:r>
    <w:r>
      <w:fldChar w:fldCharType="separate"/>
    </w:r>
    <w:r w:rsidR="00A353BC">
      <w:rPr>
        <w:noProof/>
      </w:rPr>
      <w:t>2</w:t>
    </w:r>
    <w:r>
      <w:fldChar w:fldCharType="end"/>
    </w:r>
  </w:p>
  <w:p w:rsidR="00E366E2" w:rsidRDefault="00E366E2" w:rsidP="00E366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7C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B6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12C"/>
    <w:rsid w:val="00372AD8"/>
    <w:rsid w:val="003743ED"/>
    <w:rsid w:val="003760EA"/>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636"/>
    <w:rsid w:val="00491049"/>
    <w:rsid w:val="004918FA"/>
    <w:rsid w:val="00493065"/>
    <w:rsid w:val="00496DD1"/>
    <w:rsid w:val="004A1E29"/>
    <w:rsid w:val="004A1E4D"/>
    <w:rsid w:val="004A391C"/>
    <w:rsid w:val="004A7696"/>
    <w:rsid w:val="004B2ABF"/>
    <w:rsid w:val="004B4174"/>
    <w:rsid w:val="004B6A5E"/>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F6A"/>
    <w:rsid w:val="00636078"/>
    <w:rsid w:val="0063703D"/>
    <w:rsid w:val="00640067"/>
    <w:rsid w:val="0064237B"/>
    <w:rsid w:val="00647156"/>
    <w:rsid w:val="00647552"/>
    <w:rsid w:val="006512F1"/>
    <w:rsid w:val="0065273B"/>
    <w:rsid w:val="00655CA3"/>
    <w:rsid w:val="0066141A"/>
    <w:rsid w:val="006618EC"/>
    <w:rsid w:val="00662ED4"/>
    <w:rsid w:val="00662FBD"/>
    <w:rsid w:val="00691DF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805"/>
    <w:rsid w:val="007762E8"/>
    <w:rsid w:val="007808FF"/>
    <w:rsid w:val="00787C51"/>
    <w:rsid w:val="00790729"/>
    <w:rsid w:val="007922A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6C3"/>
    <w:rsid w:val="007E64E2"/>
    <w:rsid w:val="007E6979"/>
    <w:rsid w:val="007E7FB5"/>
    <w:rsid w:val="00811B32"/>
    <w:rsid w:val="0081706D"/>
    <w:rsid w:val="00817204"/>
    <w:rsid w:val="00820257"/>
    <w:rsid w:val="00820C9F"/>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15E"/>
    <w:rsid w:val="008E4311"/>
    <w:rsid w:val="009028CB"/>
    <w:rsid w:val="00906674"/>
    <w:rsid w:val="00912150"/>
    <w:rsid w:val="00913C8C"/>
    <w:rsid w:val="009154B2"/>
    <w:rsid w:val="00916975"/>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174"/>
    <w:rsid w:val="009A6AC9"/>
    <w:rsid w:val="009B1B63"/>
    <w:rsid w:val="009B5DEA"/>
    <w:rsid w:val="009B724F"/>
    <w:rsid w:val="009C078B"/>
    <w:rsid w:val="009C300A"/>
    <w:rsid w:val="009C4238"/>
    <w:rsid w:val="009C79F8"/>
    <w:rsid w:val="009D078C"/>
    <w:rsid w:val="009F05A2"/>
    <w:rsid w:val="009F13CA"/>
    <w:rsid w:val="009F26AA"/>
    <w:rsid w:val="009F3565"/>
    <w:rsid w:val="009F520D"/>
    <w:rsid w:val="00A0085E"/>
    <w:rsid w:val="00A04D51"/>
    <w:rsid w:val="00A07166"/>
    <w:rsid w:val="00A11FB9"/>
    <w:rsid w:val="00A171B3"/>
    <w:rsid w:val="00A20C2C"/>
    <w:rsid w:val="00A2297B"/>
    <w:rsid w:val="00A23DE7"/>
    <w:rsid w:val="00A27C93"/>
    <w:rsid w:val="00A301C9"/>
    <w:rsid w:val="00A33A29"/>
    <w:rsid w:val="00A34C4F"/>
    <w:rsid w:val="00A353BC"/>
    <w:rsid w:val="00A42C97"/>
    <w:rsid w:val="00A51994"/>
    <w:rsid w:val="00A53B47"/>
    <w:rsid w:val="00A577F9"/>
    <w:rsid w:val="00A654F0"/>
    <w:rsid w:val="00A659E3"/>
    <w:rsid w:val="00A65CE7"/>
    <w:rsid w:val="00A716D8"/>
    <w:rsid w:val="00A76504"/>
    <w:rsid w:val="00A863ED"/>
    <w:rsid w:val="00A92210"/>
    <w:rsid w:val="00A92973"/>
    <w:rsid w:val="00A92EFB"/>
    <w:rsid w:val="00AA4E8F"/>
    <w:rsid w:val="00AA4F86"/>
    <w:rsid w:val="00AA5E23"/>
    <w:rsid w:val="00AB47F2"/>
    <w:rsid w:val="00AC62AE"/>
    <w:rsid w:val="00AD5E8F"/>
    <w:rsid w:val="00AE541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7C4"/>
    <w:rsid w:val="00B84596"/>
    <w:rsid w:val="00B85D4E"/>
    <w:rsid w:val="00B92547"/>
    <w:rsid w:val="00BA6BA8"/>
    <w:rsid w:val="00BB0D7A"/>
    <w:rsid w:val="00BB46C4"/>
    <w:rsid w:val="00BB5300"/>
    <w:rsid w:val="00BC5CD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660"/>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EB9"/>
    <w:rsid w:val="00D22C02"/>
    <w:rsid w:val="00D25BF5"/>
    <w:rsid w:val="00D30C09"/>
    <w:rsid w:val="00D32F02"/>
    <w:rsid w:val="00D33344"/>
    <w:rsid w:val="00D33775"/>
    <w:rsid w:val="00D44C80"/>
    <w:rsid w:val="00D458D6"/>
    <w:rsid w:val="00D5766C"/>
    <w:rsid w:val="00D57BC3"/>
    <w:rsid w:val="00D64B78"/>
    <w:rsid w:val="00D74306"/>
    <w:rsid w:val="00D7553F"/>
    <w:rsid w:val="00D84CF6"/>
    <w:rsid w:val="00D9059F"/>
    <w:rsid w:val="00DA7D99"/>
    <w:rsid w:val="00DB07E6"/>
    <w:rsid w:val="00DB4B85"/>
    <w:rsid w:val="00DB7465"/>
    <w:rsid w:val="00DB7677"/>
    <w:rsid w:val="00DB7A1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6E2"/>
    <w:rsid w:val="00E44D5D"/>
    <w:rsid w:val="00E503CC"/>
    <w:rsid w:val="00E50BCB"/>
    <w:rsid w:val="00E550E6"/>
    <w:rsid w:val="00E60E7B"/>
    <w:rsid w:val="00E62452"/>
    <w:rsid w:val="00E636F3"/>
    <w:rsid w:val="00E651F9"/>
    <w:rsid w:val="00E764D9"/>
    <w:rsid w:val="00E8408C"/>
    <w:rsid w:val="00E90CBC"/>
    <w:rsid w:val="00E941A7"/>
    <w:rsid w:val="00E9589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A1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D6DAA3D0-8F3A-439B-B393-1AF37CED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A61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61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563</Words>
  <Characters>2918</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A655 ASE Statement 3/5/20</vt:lpstr>
    </vt:vector>
  </TitlesOfParts>
  <Manager>R56</Manager>
  <Company>NJ OLS DMU</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A655 ASE Statement 3/5/20</dc:title>
  <dc:subject/>
  <dc:creator>Assembly ASE</dc:creator>
  <cp:keywords>A655|2|HS |285|0|0|!||</cp:keywords>
  <dc:description/>
  <cp:lastModifiedBy>Todaro, Vivian</cp:lastModifiedBy>
  <cp:revision>2</cp:revision>
  <cp:lastPrinted>2020-03-06T15:33:00Z</cp:lastPrinted>
  <dcterms:created xsi:type="dcterms:W3CDTF">2020-03-06T19:31:00Z</dcterms:created>
  <dcterms:modified xsi:type="dcterms:W3CDTF">2020-03-06T19:31:00Z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