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7F0" w:rsidRDefault="001777F0" w:rsidP="001777F0">
      <w:pPr>
        <w:pStyle w:val="bpuBill"/>
      </w:pPr>
      <w:bookmarkStart w:id="0" w:name="bpuFrontPg"/>
      <w:bookmarkStart w:id="1" w:name="_GoBack"/>
      <w:bookmarkEnd w:id="0"/>
      <w:bookmarkEnd w:id="1"/>
      <w:r>
        <w:t xml:space="preserve">ASSEMBLY, No. 668 </w:t>
      </w:r>
    </w:p>
    <w:p w:rsidR="001777F0" w:rsidRPr="001777F0" w:rsidRDefault="001777F0" w:rsidP="001777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4399" r:id="rId8"/>
        </w:object>
      </w:r>
    </w:p>
    <w:p w:rsidR="001777F0" w:rsidRDefault="001777F0" w:rsidP="001777F0">
      <w:pPr>
        <w:pStyle w:val="bpuState"/>
      </w:pPr>
      <w:r>
        <w:t>STATE OF NEW JERSEY</w:t>
      </w:r>
    </w:p>
    <w:p w:rsidR="001777F0" w:rsidRDefault="001777F0" w:rsidP="001777F0">
      <w:pPr>
        <w:pStyle w:val="bpuLegislature"/>
      </w:pPr>
      <w:r>
        <w:t>219th LEGISLATURE</w:t>
      </w:r>
    </w:p>
    <w:p w:rsidR="001777F0" w:rsidRDefault="001777F0" w:rsidP="001777F0">
      <w:pPr>
        <w:pStyle w:val="bpuWpGraphic"/>
      </w:pPr>
      <w:r>
        <w:object w:dxaOrig="8985" w:dyaOrig="255">
          <v:shape id="_x0000_i1026" type="#_x0000_t75" style="width:6in;height:11.8pt" o:ole="">
            <v:imagedata r:id="rId7" o:title=""/>
          </v:shape>
          <o:OLEObject Type="Embed" ProgID="WPWin6.1" ShapeID="_x0000_i1026" DrawAspect="Content" ObjectID="_1643784400" r:id="rId9"/>
        </w:object>
      </w:r>
      <w:r>
        <w:t xml:space="preserve">  </w:t>
      </w:r>
    </w:p>
    <w:p w:rsidR="001777F0" w:rsidRDefault="001777F0" w:rsidP="001777F0">
      <w:pPr>
        <w:pStyle w:val="bpuIntro"/>
      </w:pPr>
      <w:r>
        <w:t>PRE-FILED FOR INTRODUCTION IN THE 2020 SESSION</w:t>
      </w:r>
    </w:p>
    <w:p w:rsidR="001777F0" w:rsidRDefault="001777F0" w:rsidP="001777F0">
      <w:pPr>
        <w:pStyle w:val="bpuIntro"/>
      </w:pPr>
    </w:p>
    <w:p w:rsidR="001777F0" w:rsidRDefault="001777F0" w:rsidP="001777F0">
      <w:pPr>
        <w:pStyle w:val="bpuIntro"/>
        <w:sectPr w:rsidR="001777F0" w:rsidSect="00682EE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777F0" w:rsidRDefault="001777F0" w:rsidP="001777F0">
      <w:pPr>
        <w:pStyle w:val="bpuIntro"/>
      </w:pPr>
    </w:p>
    <w:p w:rsidR="001777F0" w:rsidRDefault="001777F0" w:rsidP="001777F0">
      <w:pPr>
        <w:pStyle w:val="bpuSponsor"/>
      </w:pPr>
      <w:r>
        <w:t>Sponsored by:</w:t>
      </w:r>
    </w:p>
    <w:p w:rsidR="001777F0" w:rsidRDefault="001777F0" w:rsidP="001777F0">
      <w:pPr>
        <w:pStyle w:val="bpuSponsor"/>
      </w:pPr>
      <w:r>
        <w:t>Assemblywoman  VALERIE VAINIERI HUTTLE</w:t>
      </w:r>
    </w:p>
    <w:p w:rsidR="001777F0" w:rsidRDefault="001777F0" w:rsidP="001777F0">
      <w:pPr>
        <w:pStyle w:val="bpuSponsor"/>
      </w:pPr>
      <w:r>
        <w:t>District 37 (Bergen)</w:t>
      </w:r>
    </w:p>
    <w:p w:rsidR="001777F0" w:rsidRDefault="001777F0" w:rsidP="001777F0">
      <w:pPr>
        <w:pStyle w:val="bpuSponsor"/>
      </w:pPr>
      <w:r>
        <w:t>Assemblywoman  YVONNE LOPEZ</w:t>
      </w:r>
    </w:p>
    <w:p w:rsidR="001777F0" w:rsidRDefault="001777F0" w:rsidP="001777F0">
      <w:pPr>
        <w:pStyle w:val="bpuSponsor"/>
      </w:pPr>
      <w:r>
        <w:t>District 19 (Middlesex)</w:t>
      </w:r>
    </w:p>
    <w:p w:rsidR="001777F0" w:rsidRDefault="00682EE2" w:rsidP="00682EE2">
      <w:pPr>
        <w:pStyle w:val="bpuSponsor"/>
      </w:pPr>
      <w:r>
        <w:t>Assemblywoman  AURA K. DUNN</w:t>
      </w:r>
    </w:p>
    <w:p w:rsidR="00682EE2" w:rsidRDefault="00682EE2" w:rsidP="00682EE2">
      <w:pPr>
        <w:pStyle w:val="bpuSponsor"/>
      </w:pPr>
      <w:r>
        <w:t>District 25 (Morris and Somerset)</w:t>
      </w:r>
    </w:p>
    <w:p w:rsidR="00682EE2" w:rsidRPr="00682EE2" w:rsidRDefault="00682EE2" w:rsidP="00682EE2">
      <w:pPr>
        <w:pStyle w:val="bpuSponsor"/>
      </w:pPr>
    </w:p>
    <w:p w:rsidR="001777F0" w:rsidRDefault="001777F0" w:rsidP="001777F0">
      <w:pPr>
        <w:pStyle w:val="bpuSponsor"/>
      </w:pPr>
      <w:r>
        <w:t>Co-Sponsored by:</w:t>
      </w:r>
    </w:p>
    <w:p w:rsidR="001777F0" w:rsidRPr="001777F0" w:rsidRDefault="001777F0" w:rsidP="001777F0">
      <w:pPr>
        <w:pStyle w:val="bpuSponsor"/>
      </w:pPr>
      <w:r w:rsidRPr="001777F0">
        <w:t xml:space="preserve">Assemblywomen Jimenez, </w:t>
      </w:r>
      <w:proofErr w:type="spellStart"/>
      <w:r w:rsidRPr="001777F0">
        <w:t>Chaparro</w:t>
      </w:r>
      <w:proofErr w:type="spellEnd"/>
      <w:r w:rsidRPr="001777F0">
        <w:t xml:space="preserve">, Assemblymen Holley, </w:t>
      </w:r>
      <w:proofErr w:type="spellStart"/>
      <w:r w:rsidRPr="001777F0">
        <w:t>McGuckin</w:t>
      </w:r>
      <w:proofErr w:type="spellEnd"/>
      <w:r w:rsidRPr="001777F0">
        <w:t xml:space="preserve"> and </w:t>
      </w:r>
      <w:proofErr w:type="spellStart"/>
      <w:r w:rsidRPr="001777F0">
        <w:t>Karabinchak</w:t>
      </w:r>
      <w:proofErr w:type="spellEnd"/>
    </w:p>
    <w:p w:rsidR="001777F0" w:rsidRDefault="001777F0" w:rsidP="001777F0">
      <w:pPr>
        <w:pStyle w:val="bpuSponsor"/>
      </w:pPr>
    </w:p>
    <w:p w:rsidR="001777F0" w:rsidRDefault="001777F0" w:rsidP="001777F0">
      <w:pPr>
        <w:pStyle w:val="bpuSponsor"/>
      </w:pPr>
    </w:p>
    <w:p w:rsidR="001777F0" w:rsidRDefault="001777F0" w:rsidP="001777F0"/>
    <w:p w:rsidR="001777F0" w:rsidRPr="001777F0" w:rsidRDefault="001777F0" w:rsidP="001777F0"/>
    <w:p w:rsidR="001777F0" w:rsidRDefault="001777F0" w:rsidP="001777F0">
      <w:pPr>
        <w:pStyle w:val="bpuSponsor"/>
      </w:pPr>
      <w:r>
        <w:t>SYNOPSIS</w:t>
      </w:r>
    </w:p>
    <w:p w:rsidR="001777F0" w:rsidRDefault="001777F0" w:rsidP="001777F0">
      <w:pPr>
        <w:pStyle w:val="bpuNormText"/>
      </w:pPr>
      <w:r>
        <w:tab/>
        <w:t xml:space="preserve">Expands duties of Commission on Human Trafficking to include studying connection between human trafficking and illicit massage parlor businesses. </w:t>
      </w:r>
    </w:p>
    <w:p w:rsidR="001777F0" w:rsidRDefault="001777F0" w:rsidP="001777F0">
      <w:pPr>
        <w:pStyle w:val="bpuNormText"/>
      </w:pPr>
    </w:p>
    <w:p w:rsidR="001777F0" w:rsidRDefault="001777F0" w:rsidP="001777F0">
      <w:pPr>
        <w:pStyle w:val="bpuSponsor"/>
      </w:pPr>
      <w:r>
        <w:t xml:space="preserve">CURRENT VERSION OF TEXT </w:t>
      </w:r>
    </w:p>
    <w:p w:rsidR="001777F0" w:rsidRDefault="001777F0" w:rsidP="001777F0">
      <w:pPr>
        <w:pStyle w:val="bpuNormText"/>
      </w:pPr>
      <w:r>
        <w:tab/>
        <w:t>Introduced Pending Technical Review by Legislative Counsel.</w:t>
      </w:r>
    </w:p>
    <w:p w:rsidR="001777F0" w:rsidRDefault="001777F0" w:rsidP="001777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777F0" w:rsidRDefault="001777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777F0" w:rsidSect="001777F0">
          <w:type w:val="continuous"/>
          <w:pgSz w:w="12240" w:h="20160" w:code="5"/>
          <w:pgMar w:top="2160" w:right="2275" w:bottom="1440" w:left="2275" w:header="72" w:footer="720" w:gutter="0"/>
          <w:pgNumType w:start="1"/>
          <w:cols w:space="720"/>
          <w:docGrid w:linePitch="360"/>
        </w:sectPr>
      </w:pPr>
    </w:p>
    <w:p w:rsidR="00ED7E21" w:rsidRPr="00677316" w:rsidRDefault="00ED7E21" w:rsidP="00ED7E21">
      <w:pPr>
        <w:pStyle w:val="HangingAnAct"/>
        <w:rPr>
          <w:rStyle w:val="HangingAnActChar"/>
        </w:rPr>
      </w:pPr>
      <w:r w:rsidRPr="00ED7E21">
        <w:rPr>
          <w:rStyle w:val="BillHead"/>
        </w:rPr>
        <w:lastRenderedPageBreak/>
        <w:t>An Act</w:t>
      </w:r>
      <w:r w:rsidRPr="006B7FA7">
        <w:rPr>
          <w:rStyle w:val="HangingAnActChar"/>
        </w:rPr>
        <w:t xml:space="preserve"> </w:t>
      </w:r>
      <w:r>
        <w:rPr>
          <w:rStyle w:val="HangingAnActChar"/>
        </w:rPr>
        <w:t>concerning human trafficking and amending and supplementing P.L.2013, c.51.</w:t>
      </w:r>
    </w:p>
    <w:p w:rsidR="00ED7E21" w:rsidRPr="00D71D68" w:rsidRDefault="00ED7E21" w:rsidP="00ED7E21"/>
    <w:p w:rsidR="00ED7E21" w:rsidRPr="00AA7880" w:rsidRDefault="00ED7E21" w:rsidP="00ED7E21">
      <w:r>
        <w:tab/>
      </w:r>
      <w:r>
        <w:rPr>
          <w:rStyle w:val="BillHeading2"/>
        </w:rPr>
        <w:t xml:space="preserve">Be It Enacted </w:t>
      </w:r>
      <w:r>
        <w:rPr>
          <w:rStyle w:val="BillLanguage"/>
        </w:rPr>
        <w:t>by the Senate and General Assembly of the State of New Jersey:</w:t>
      </w:r>
    </w:p>
    <w:p w:rsidR="00ED7E21" w:rsidRDefault="00ED7E21" w:rsidP="00ED7E21"/>
    <w:p w:rsidR="00ED7E21" w:rsidRDefault="00ED7E21" w:rsidP="00ED7E21">
      <w:r>
        <w:tab/>
        <w:t>1.</w:t>
      </w:r>
      <w:r>
        <w:tab/>
        <w:t>(New section)  The Legislature finds and declares that:</w:t>
      </w:r>
    </w:p>
    <w:p w:rsidR="00ED7E21" w:rsidRDefault="00ED7E21" w:rsidP="00ED7E21">
      <w:r>
        <w:tab/>
        <w:t>a.</w:t>
      </w:r>
      <w:r>
        <w:tab/>
        <w:t>The Polaris Project issued a report in 2018 entitled “Human Trafficking in Illicit Massage Businesses.”</w:t>
      </w:r>
    </w:p>
    <w:p w:rsidR="00ED7E21" w:rsidRDefault="00ED7E21" w:rsidP="00ED7E21">
      <w:r>
        <w:tab/>
        <w:t>b. Information for the report was gathered from various sources including published reports, law enforcement, interviews with victims and cases reported to the National Human Trafficking Hotline;</w:t>
      </w:r>
    </w:p>
    <w:p w:rsidR="00ED7E21" w:rsidRDefault="00ED7E21" w:rsidP="00ED7E21">
      <w:r>
        <w:tab/>
        <w:t>c.</w:t>
      </w:r>
      <w:r>
        <w:tab/>
        <w:t>New Jersey has proximity to New York and the I-95 corridor which runs along the Eastern Seaboard and may be a thoroughfare for moving trafficking victims;</w:t>
      </w:r>
    </w:p>
    <w:p w:rsidR="00ED7E21" w:rsidRDefault="00ED7E21" w:rsidP="00ED7E21">
      <w:r>
        <w:tab/>
        <w:t>d.</w:t>
      </w:r>
      <w:r>
        <w:tab/>
        <w:t>Press reports indicate the Polaris Project has identified allegedly illegal massage parlors offering sexual services in this State;</w:t>
      </w:r>
    </w:p>
    <w:p w:rsidR="00ED7E21" w:rsidRDefault="00ED7E21" w:rsidP="00ED7E21">
      <w:r>
        <w:tab/>
        <w:t>e.</w:t>
      </w:r>
      <w:r>
        <w:tab/>
        <w:t>New Jersey has an existing commission known as the Commission on Human Trafficking which is created in the Division of Criminal Justice in the Department of Law and Public Safety;</w:t>
      </w:r>
    </w:p>
    <w:p w:rsidR="00ED7E21" w:rsidRDefault="00ED7E21" w:rsidP="00ED7E21">
      <w:r>
        <w:tab/>
        <w:t>f.</w:t>
      </w:r>
      <w:r>
        <w:tab/>
        <w:t>It is fitting and appropriate to charge this body with further study on this issue within New Jersey.</w:t>
      </w:r>
    </w:p>
    <w:p w:rsidR="00ED7E21" w:rsidRDefault="00ED7E21" w:rsidP="00ED7E21"/>
    <w:p w:rsidR="00ED7E21" w:rsidRDefault="00ED7E21" w:rsidP="00ED7E21">
      <w:r>
        <w:tab/>
        <w:t>2.</w:t>
      </w:r>
      <w:r>
        <w:tab/>
        <w:t>Section 1 of P.L.2013, c.51 (C.52:17B-237) is amended to read as follows:</w:t>
      </w:r>
    </w:p>
    <w:p w:rsidR="00ED7E21" w:rsidRDefault="00ED7E21" w:rsidP="00ED7E21">
      <w:pPr>
        <w:tabs>
          <w:tab w:val="left" w:pos="1080"/>
        </w:tabs>
      </w:pPr>
      <w:r>
        <w:tab/>
        <w:t>1.</w:t>
      </w:r>
      <w:r>
        <w:tab/>
        <w:t>a.</w:t>
      </w:r>
      <w:r>
        <w:tab/>
        <w:t>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w:t>
      </w:r>
    </w:p>
    <w:p w:rsidR="001777F0" w:rsidRDefault="00ED7E21" w:rsidP="001777F0">
      <w:pPr>
        <w:tabs>
          <w:tab w:val="left" w:pos="1080"/>
        </w:tabs>
      </w:pPr>
      <w:r>
        <w:t xml:space="preserve">the Governor based upon the recommendation of the Speaker of the </w:t>
      </w:r>
      <w:r w:rsidR="001777F0">
        <w:br w:type="page"/>
      </w:r>
    </w:p>
    <w:p w:rsidR="00ED7E21" w:rsidRDefault="00ED7E21" w:rsidP="00ED7E21">
      <w:pPr>
        <w:tabs>
          <w:tab w:val="left" w:pos="1080"/>
        </w:tabs>
      </w:pPr>
      <w:r>
        <w:lastRenderedPageBreak/>
        <w:t>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ED7E21" w:rsidRDefault="00ED7E21" w:rsidP="00ED7E21">
      <w:r>
        <w:tab/>
        <w:t>b.</w:t>
      </w:r>
      <w:r>
        <w:tab/>
        <w:t>(1) Of the public members first appointed:</w:t>
      </w:r>
    </w:p>
    <w:p w:rsidR="00ED7E21" w:rsidRDefault="00ED7E21" w:rsidP="00ED7E21">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ED7E21" w:rsidRDefault="00ED7E21" w:rsidP="00ED7E21">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ED7E21" w:rsidRDefault="00ED7E21" w:rsidP="00ED7E21">
      <w:r>
        <w:tab/>
        <w:t>(c)</w:t>
      </w:r>
      <w:r>
        <w:tab/>
        <w:t xml:space="preserve">Upon the conclusion of the initial terms, each public member shall be appointed for a term of three years. </w:t>
      </w:r>
    </w:p>
    <w:p w:rsidR="00ED7E21" w:rsidRDefault="00ED7E21" w:rsidP="00ED7E21">
      <w:r>
        <w:tab/>
        <w:t>(2)</w:t>
      </w:r>
      <w:r>
        <w:tab/>
        <w:t>Each member appointed shall hold office for the term of appointment and until a successor shall have been appointed and qualified.</w:t>
      </w:r>
    </w:p>
    <w:p w:rsidR="00ED7E21" w:rsidRDefault="00ED7E21" w:rsidP="00ED7E21">
      <w:r>
        <w:tab/>
        <w:t>(3)</w:t>
      </w:r>
      <w:r>
        <w:tab/>
        <w:t>Any vacancy in the membership of the commission shall be filled by appointment in the same manner as the original appointment was made.</w:t>
      </w:r>
    </w:p>
    <w:p w:rsidR="00ED7E21" w:rsidRDefault="00ED7E21" w:rsidP="00ED7E21">
      <w:r>
        <w:tab/>
        <w:t>c.</w:t>
      </w:r>
      <w:r>
        <w:tab/>
        <w:t xml:space="preserve">(1) </w:t>
      </w:r>
      <w:r w:rsidR="001777F0">
        <w:t xml:space="preserve"> </w:t>
      </w:r>
      <w:r>
        <w:t>The commission shall organize upon the appointment of a majority of its authorized membership.  The members shall elect one of the members to serve as chair and vice-chair, and the chair may appoint a secretary, who need not be a member of the commission.</w:t>
      </w:r>
    </w:p>
    <w:p w:rsidR="00ED7E21" w:rsidRDefault="00ED7E21" w:rsidP="00ED7E21">
      <w:r>
        <w:tab/>
        <w:t>(2)</w:t>
      </w:r>
      <w:r>
        <w:tab/>
        <w:t>The commission shall meet at those times and places within the State of New Jersey as the commission shall determine.  A majority of the commission's authorized membership shall constitute a quorum for the transaction of any business, for the performance of any duty, or for the exercise of any power of the commission.</w:t>
      </w:r>
    </w:p>
    <w:p w:rsidR="00ED7E21" w:rsidRDefault="00ED7E21" w:rsidP="00ED7E21">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ED7E21" w:rsidRDefault="00ED7E21" w:rsidP="00ED7E21">
      <w:r>
        <w:lastRenderedPageBreak/>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ED7E21" w:rsidRDefault="00ED7E21" w:rsidP="00ED7E21">
      <w:r>
        <w:tab/>
        <w:t>f.</w:t>
      </w:r>
      <w:r>
        <w:tab/>
        <w:t>It shall be the duty of the commission to:</w:t>
      </w:r>
    </w:p>
    <w:p w:rsidR="00ED7E21" w:rsidRDefault="00ED7E21" w:rsidP="00ED7E21">
      <w:r>
        <w:tab/>
        <w:t>(1)</w:t>
      </w:r>
      <w:r>
        <w:tab/>
        <w:t xml:space="preserve">Evaluate the existing law concerning human trafficking and the enforcement thereof, </w:t>
      </w:r>
      <w:r w:rsidRPr="00066A0D">
        <w:rPr>
          <w:u w:val="single"/>
        </w:rPr>
        <w:t>study the connection between human trafficking and illicit massage parlor businesses,</w:t>
      </w:r>
      <w:r>
        <w:t xml:space="preserve"> and to make recommendations for legislation, if appropriate;</w:t>
      </w:r>
    </w:p>
    <w:p w:rsidR="00ED7E21" w:rsidRDefault="00ED7E21" w:rsidP="00ED7E21">
      <w:r>
        <w:tab/>
        <w:t>(2)</w:t>
      </w:r>
      <w:r>
        <w:tab/>
        <w:t xml:space="preserve">Review existing victim assistance programs and analyze the costs, organization, and availability of these services for victims of human trafficking and to make recommendations for legislation, if appropriate; </w:t>
      </w:r>
    </w:p>
    <w:p w:rsidR="00ED7E21" w:rsidRDefault="00ED7E21" w:rsidP="00ED7E21">
      <w:r>
        <w:tab/>
        <w:t>(3)</w:t>
      </w:r>
      <w:r>
        <w:tab/>
        <w:t>Promote a coordinated response by public and private resources for victims of human trafficking; and</w:t>
      </w:r>
    </w:p>
    <w:p w:rsidR="00ED7E21" w:rsidRDefault="00ED7E21" w:rsidP="00ED7E21">
      <w:r>
        <w:tab/>
        <w:t>(4)</w:t>
      </w:r>
      <w:r>
        <w:tab/>
        <w:t>Develop mechanisms to promote public awareness of human trafficking, including promotion of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ED7E21" w:rsidRDefault="00ED7E21" w:rsidP="00ED7E21">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ED7E21" w:rsidRDefault="00ED7E21" w:rsidP="00ED7E21">
      <w:r>
        <w:t>(</w:t>
      </w:r>
      <w:proofErr w:type="spellStart"/>
      <w:r>
        <w:t>cf</w:t>
      </w:r>
      <w:proofErr w:type="spellEnd"/>
      <w:r>
        <w:t>: P.L.2013, c.51, s.1)</w:t>
      </w:r>
    </w:p>
    <w:p w:rsidR="00ED7E21" w:rsidRPr="00D71D68" w:rsidRDefault="00ED7E21" w:rsidP="00ED7E21"/>
    <w:p w:rsidR="00ED7E21" w:rsidRDefault="00ED7E21" w:rsidP="00ED7E21">
      <w:r>
        <w:tab/>
        <w:t>3.</w:t>
      </w:r>
      <w:r>
        <w:tab/>
        <w:t>This act shall take effect immediately.</w:t>
      </w:r>
    </w:p>
    <w:p w:rsidR="00ED7E21" w:rsidRDefault="00ED7E21" w:rsidP="00ED7E21"/>
    <w:p w:rsidR="00ED7E21" w:rsidRPr="00AA7880" w:rsidRDefault="00ED7E21" w:rsidP="00ED7E21"/>
    <w:p w:rsidR="00ED7E21" w:rsidRPr="00AA7880" w:rsidRDefault="00ED7E21" w:rsidP="00ED7E21">
      <w:pPr>
        <w:jc w:val="center"/>
      </w:pPr>
      <w:r w:rsidRPr="00D71D68">
        <w:t>STATEMENT</w:t>
      </w:r>
    </w:p>
    <w:p w:rsidR="00ED7E21" w:rsidRDefault="00ED7E21" w:rsidP="00ED7E21"/>
    <w:p w:rsidR="00ED7E21" w:rsidRDefault="00ED7E21" w:rsidP="00ED7E21">
      <w:r>
        <w:tab/>
        <w:t>This bill would expand the duty of the Commission on Human Trafficking, created by P.L.2013, c.51, to include studying the connection between human trafficking and illicit massage parlor businesses.  A published report by the Polaris Project, a group advocating on behalf of trafficking victims, indicates that massage parlors, including legitimate ones, may be contributing significantly to human tr</w:t>
      </w:r>
      <w:r w:rsidR="001777F0">
        <w:t>afficking trade in New Jersey.</w:t>
      </w:r>
    </w:p>
    <w:sectPr w:rsidR="00ED7E21" w:rsidSect="001777F0">
      <w:headerReference w:type="default" r:id="rId14"/>
      <w:footerReference w:type="default" r:id="rId15"/>
      <w:headerReference w:type="first" r:id="rId16"/>
      <w:footerReference w:type="first" r:id="rId17"/>
      <w:pgSz w:w="12240" w:h="20160" w:code="5"/>
      <w:pgMar w:top="1440" w:right="2520" w:bottom="1728" w:left="2880" w:header="1181" w:footer="100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3BAF" w:rsidRDefault="00BE3BAF">
      <w:r>
        <w:separator/>
      </w:r>
    </w:p>
  </w:endnote>
  <w:endnote w:type="continuationSeparator" w:id="0">
    <w:p w:rsidR="00BE3BAF" w:rsidRDefault="00BE3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EE2" w:rsidRDefault="00682EE2" w:rsidP="00682EE2">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7F0" w:rsidRPr="00921C91" w:rsidRDefault="001777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7F0" w:rsidRPr="00921C91" w:rsidRDefault="001777F0">
    <w:pPr>
      <w:pStyle w:val="Footer"/>
      <w:rPr>
        <w:szCs w:val="18"/>
      </w:rPr>
    </w:pPr>
  </w:p>
  <w:p w:rsidR="001777F0" w:rsidRPr="00921C91" w:rsidRDefault="001777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77F0" w:rsidRDefault="001777F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3BAF" w:rsidRDefault="00BE3BAF">
      <w:r>
        <w:separator/>
      </w:r>
    </w:p>
  </w:footnote>
  <w:footnote w:type="continuationSeparator" w:id="0">
    <w:p w:rsidR="00BE3BAF" w:rsidRDefault="00BE3B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25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777F0" w:rsidRDefault="001777F0" w:rsidP="001777F0">
    <w:pPr>
      <w:pStyle w:val="bpuHeadSpon"/>
    </w:pPr>
    <w:r w:rsidRPr="001777F0">
      <w:rPr>
        <w:rStyle w:val="bpuHeadSponChar"/>
      </w:rPr>
      <w:t>A668</w:t>
    </w:r>
    <w:r>
      <w:t xml:space="preserve"> VAINIERI HUTTLE, LOPEZ</w:t>
    </w:r>
  </w:p>
  <w:p w:rsidR="001777F0" w:rsidRDefault="001777F0" w:rsidP="001777F0">
    <w:pPr>
      <w:pStyle w:val="bpuHeadSpon"/>
    </w:pPr>
    <w:r>
      <w:fldChar w:fldCharType="begin"/>
    </w:r>
    <w:r>
      <w:instrText xml:space="preserve"> PAGE  \* MERGEFORMAT </w:instrText>
    </w:r>
    <w:r>
      <w:fldChar w:fldCharType="separate"/>
    </w:r>
    <w:r w:rsidR="00B372EE">
      <w:rPr>
        <w:noProof/>
      </w:rPr>
      <w:t>4</w:t>
    </w:r>
    <w:r>
      <w:fldChar w:fldCharType="end"/>
    </w:r>
  </w:p>
  <w:p w:rsidR="001777F0" w:rsidRPr="00AF575C" w:rsidRDefault="001777F0" w:rsidP="001777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777F0" w:rsidRDefault="001777F0" w:rsidP="001777F0">
    <w:pPr>
      <w:pStyle w:val="bpuHeadSpon"/>
    </w:pPr>
    <w:r w:rsidRPr="001777F0">
      <w:rPr>
        <w:rStyle w:val="bpuHeadSponChar"/>
      </w:rPr>
      <w:t>A668</w:t>
    </w:r>
    <w:r>
      <w:t xml:space="preserve"> VAINIERI HUTTLE, LOPEZ</w:t>
    </w:r>
  </w:p>
  <w:p w:rsidR="001777F0" w:rsidRDefault="001777F0" w:rsidP="001777F0">
    <w:pPr>
      <w:pStyle w:val="bpuHeadSpon"/>
    </w:pPr>
    <w:r>
      <w:fldChar w:fldCharType="begin"/>
    </w:r>
    <w:r>
      <w:instrText xml:space="preserve"> PAGE  \* MERGEFORMAT </w:instrText>
    </w:r>
    <w:r>
      <w:fldChar w:fldCharType="separate"/>
    </w:r>
    <w:r w:rsidR="00B372EE">
      <w:rPr>
        <w:noProof/>
      </w:rPr>
      <w:t>2</w:t>
    </w:r>
    <w:r>
      <w:fldChar w:fldCharType="end"/>
    </w:r>
  </w:p>
  <w:p w:rsidR="001777F0" w:rsidRDefault="001777F0" w:rsidP="001777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B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3D4A"/>
    <w:rsid w:val="00150A42"/>
    <w:rsid w:val="00153466"/>
    <w:rsid w:val="001540B7"/>
    <w:rsid w:val="00156AE5"/>
    <w:rsid w:val="001762FB"/>
    <w:rsid w:val="001777F0"/>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8B9"/>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6BA5"/>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4EE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29A3"/>
    <w:rsid w:val="00667A05"/>
    <w:rsid w:val="00671CE6"/>
    <w:rsid w:val="006808C6"/>
    <w:rsid w:val="00680D5F"/>
    <w:rsid w:val="00682EE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2EE"/>
    <w:rsid w:val="00B7201D"/>
    <w:rsid w:val="00B809B3"/>
    <w:rsid w:val="00B80AFD"/>
    <w:rsid w:val="00B854DC"/>
    <w:rsid w:val="00B90F81"/>
    <w:rsid w:val="00B91BF9"/>
    <w:rsid w:val="00BB2482"/>
    <w:rsid w:val="00BC4545"/>
    <w:rsid w:val="00BD79EC"/>
    <w:rsid w:val="00BE204A"/>
    <w:rsid w:val="00BE26FC"/>
    <w:rsid w:val="00BE3BAF"/>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E21"/>
    <w:rsid w:val="00EE77BF"/>
    <w:rsid w:val="00EF5225"/>
    <w:rsid w:val="00F0415D"/>
    <w:rsid w:val="00F14E45"/>
    <w:rsid w:val="00F17CFC"/>
    <w:rsid w:val="00F42480"/>
    <w:rsid w:val="00F55F95"/>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75036B2-94DB-451E-B185-1EF053BDB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777F0"/>
  </w:style>
  <w:style w:type="paragraph" w:styleId="BalloonText">
    <w:name w:val="Balloon Text"/>
    <w:basedOn w:val="Normal"/>
    <w:link w:val="BalloonTextChar"/>
    <w:semiHidden/>
    <w:unhideWhenUsed/>
    <w:rsid w:val="00B372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2E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14D2C-DB68-404B-8372-5266A7EEE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1211</Words>
  <Characters>6745</Characters>
  <Application>Microsoft Office Word</Application>
  <DocSecurity>0</DocSecurity>
  <Lines>171</Lines>
  <Paragraphs>50</Paragraphs>
  <ScaleCrop>false</ScaleCrop>
  <HeadingPairs>
    <vt:vector size="2" baseType="variant">
      <vt:variant>
        <vt:lpstr>Title</vt:lpstr>
      </vt:variant>
      <vt:variant>
        <vt:i4>1</vt:i4>
      </vt:variant>
    </vt:vector>
  </HeadingPairs>
  <TitlesOfParts>
    <vt:vector size="1" baseType="lpstr">
      <vt:lpstr>vainieri huttle/3562_I1</vt:lpstr>
    </vt:vector>
  </TitlesOfParts>
  <Manager>R229</Manager>
  <Company>OFFICE of LEGISLATIVE SERVICES</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A668</dc:title>
  <dc:creator>Assemblywoman  VAINIERI HUTTLE, Assemblywoman  LOPEZ</dc:creator>
  <cp:keywords>A668|4|ER |302|0|0|!|0|</cp:keywords>
  <dc:description>PREFILED 2020</dc:description>
  <cp:lastModifiedBy>Puleo, Roseanne</cp:lastModifiedBy>
  <cp:revision>2</cp:revision>
  <cp:lastPrinted>2020-02-21T14:58:00Z</cp:lastPrinted>
  <dcterms:created xsi:type="dcterms:W3CDTF">2020-02-21T14:59:00Z</dcterms:created>
  <dcterms:modified xsi:type="dcterms:W3CDTF">2020-02-21T14:59:00Z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