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FAA" w:rsidRDefault="00043FAA" w:rsidP="00043FA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670 </w:t>
      </w:r>
    </w:p>
    <w:p w:rsidR="00043FAA" w:rsidRPr="00043FAA" w:rsidRDefault="00043FAA" w:rsidP="00043FA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8609069" r:id="rId8"/>
        </w:object>
      </w:r>
    </w:p>
    <w:p w:rsidR="00043FAA" w:rsidRDefault="00043FAA" w:rsidP="00043FAA">
      <w:pPr>
        <w:pStyle w:val="bpuState"/>
      </w:pPr>
      <w:r>
        <w:t>STATE OF NEW JERSEY</w:t>
      </w:r>
    </w:p>
    <w:p w:rsidR="00043FAA" w:rsidRDefault="00043FAA" w:rsidP="00043FAA">
      <w:pPr>
        <w:pStyle w:val="bpuLegislature"/>
      </w:pPr>
      <w:r>
        <w:t>219th LEGISLATURE</w:t>
      </w:r>
    </w:p>
    <w:p w:rsidR="00043FAA" w:rsidRDefault="00043FAA" w:rsidP="00043FAA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8609070" r:id="rId9"/>
        </w:object>
      </w:r>
      <w:r>
        <w:t xml:space="preserve">  </w:t>
      </w:r>
    </w:p>
    <w:p w:rsidR="00043FAA" w:rsidRDefault="00043FAA" w:rsidP="00043FAA">
      <w:pPr>
        <w:pStyle w:val="bpuIntro"/>
      </w:pPr>
      <w:r>
        <w:t>PRE-FILED FOR INTRODUCTION IN THE 2020 SESSION</w:t>
      </w:r>
    </w:p>
    <w:p w:rsidR="00043FAA" w:rsidRDefault="00043FAA" w:rsidP="00043FAA">
      <w:pPr>
        <w:pStyle w:val="bpuIntro"/>
      </w:pPr>
    </w:p>
    <w:p w:rsidR="00043FAA" w:rsidRDefault="00043FAA" w:rsidP="00043FAA">
      <w:pPr>
        <w:pStyle w:val="bpuIntro"/>
        <w:sectPr w:rsidR="00043FAA" w:rsidSect="00043FAA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43FAA" w:rsidRDefault="00043FAA" w:rsidP="00043FAA">
      <w:pPr>
        <w:pStyle w:val="bpuIntro"/>
      </w:pPr>
    </w:p>
    <w:p w:rsidR="00043FAA" w:rsidRDefault="00043FAA" w:rsidP="00043FAA">
      <w:pPr>
        <w:pStyle w:val="bpuSponsor"/>
      </w:pPr>
      <w:r>
        <w:t>Sponsored by:</w:t>
      </w:r>
    </w:p>
    <w:p w:rsidR="00043FAA" w:rsidRDefault="00043FAA" w:rsidP="00043FAA">
      <w:pPr>
        <w:pStyle w:val="bpuSponsor"/>
      </w:pPr>
      <w:r>
        <w:t>Assemblywoman  VALERIE VAINIERI HUTTLE</w:t>
      </w:r>
    </w:p>
    <w:p w:rsidR="00043FAA" w:rsidRDefault="00043FAA" w:rsidP="00043FAA">
      <w:pPr>
        <w:pStyle w:val="bpuSponsor"/>
      </w:pPr>
      <w:r>
        <w:t>District 37 (Bergen)</w:t>
      </w:r>
    </w:p>
    <w:p w:rsidR="00043FAA" w:rsidRDefault="00043FAA" w:rsidP="00043FAA">
      <w:pPr>
        <w:pStyle w:val="bpuSponsor"/>
      </w:pPr>
    </w:p>
    <w:p w:rsidR="00043FAA" w:rsidRDefault="00043FAA" w:rsidP="00043FAA">
      <w:pPr>
        <w:pStyle w:val="bpuSponsor"/>
      </w:pPr>
    </w:p>
    <w:p w:rsidR="00043FAA" w:rsidRDefault="00043FAA" w:rsidP="00043FAA">
      <w:pPr>
        <w:pStyle w:val="bpuSponsor"/>
      </w:pPr>
    </w:p>
    <w:p w:rsidR="00043FAA" w:rsidRDefault="00043FAA" w:rsidP="00043FAA">
      <w:pPr>
        <w:pStyle w:val="bpuSponsor"/>
      </w:pPr>
    </w:p>
    <w:p w:rsidR="00043FAA" w:rsidRDefault="00043FAA" w:rsidP="00043FAA">
      <w:pPr>
        <w:pStyle w:val="bpuSponsor"/>
      </w:pPr>
      <w:r>
        <w:t>SYNOPSIS</w:t>
      </w:r>
    </w:p>
    <w:p w:rsidR="00043FAA" w:rsidRDefault="00043FAA" w:rsidP="00043FAA">
      <w:pPr>
        <w:pStyle w:val="bpuNormText"/>
      </w:pPr>
      <w:r>
        <w:tab/>
        <w:t xml:space="preserve">Prohibits children under age 12 from participating in tackle football. </w:t>
      </w:r>
    </w:p>
    <w:p w:rsidR="00043FAA" w:rsidRDefault="00043FAA" w:rsidP="00043FAA">
      <w:pPr>
        <w:pStyle w:val="bpuNormText"/>
      </w:pPr>
    </w:p>
    <w:p w:rsidR="00043FAA" w:rsidRDefault="00043FAA" w:rsidP="00043FAA">
      <w:pPr>
        <w:pStyle w:val="bpuSponsor"/>
      </w:pPr>
      <w:r>
        <w:t xml:space="preserve">CURRENT VERSION OF TEXT </w:t>
      </w:r>
    </w:p>
    <w:p w:rsidR="00043FAA" w:rsidRDefault="00043FAA" w:rsidP="00043FAA">
      <w:pPr>
        <w:pStyle w:val="bpuNormText"/>
      </w:pPr>
      <w:r>
        <w:tab/>
        <w:t>Introduced Pending Technical Review by Legislative Counsel.</w:t>
      </w:r>
    </w:p>
    <w:p w:rsidR="00043FAA" w:rsidRDefault="00043FAA" w:rsidP="00043FA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43FAA" w:rsidRDefault="00043FA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43FAA" w:rsidSect="00043FA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327C1" w:rsidRPr="00677316" w:rsidRDefault="002327C1" w:rsidP="002327C1">
      <w:pPr>
        <w:pStyle w:val="HangingAnAct"/>
        <w:rPr>
          <w:rStyle w:val="HangingAnActChar"/>
        </w:rPr>
      </w:pPr>
      <w:r w:rsidRPr="002327C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C0D4B">
        <w:t>concerning youth athletics and supplementing Title 5 of the Revised Statutes and P.L.2010, c.94 (C.18A:40-41.1 et seq.).</w:t>
      </w:r>
    </w:p>
    <w:p w:rsidR="002327C1" w:rsidRPr="00D71D68" w:rsidRDefault="002327C1" w:rsidP="002327C1"/>
    <w:p w:rsidR="002327C1" w:rsidRPr="00AA7880" w:rsidRDefault="002327C1" w:rsidP="002327C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327C1" w:rsidRDefault="002327C1" w:rsidP="002327C1"/>
    <w:p w:rsidR="002327C1" w:rsidRDefault="002327C1" w:rsidP="002327C1">
      <w:pPr>
        <w:tabs>
          <w:tab w:val="left" w:pos="1080"/>
        </w:tabs>
      </w:pPr>
      <w:r>
        <w:tab/>
        <w:t>1.</w:t>
      </w:r>
      <w:r>
        <w:tab/>
        <w:t>a.</w:t>
      </w:r>
      <w:r>
        <w:tab/>
        <w:t>As used in this section:</w:t>
      </w:r>
    </w:p>
    <w:p w:rsidR="002327C1" w:rsidRDefault="002327C1" w:rsidP="002327C1">
      <w:r>
        <w:tab/>
        <w:t>“Tackle football” means any practice or game of American football where physical contact is used to force opposing players to the ground.</w:t>
      </w:r>
    </w:p>
    <w:p w:rsidR="002327C1" w:rsidRDefault="002327C1" w:rsidP="002327C1">
      <w:r>
        <w:tab/>
        <w:t>“Youth sports team organization” means one or more sports teams organized pursuant to a nonprofit or similar charter or which are member teams in a league organized by or affiliated with a county or municipal recreation department.</w:t>
      </w:r>
    </w:p>
    <w:p w:rsidR="002327C1" w:rsidRDefault="002327C1" w:rsidP="002327C1">
      <w:r>
        <w:tab/>
        <w:t>b.</w:t>
      </w:r>
      <w:r>
        <w:tab/>
        <w:t>A child under the age of 12 shall not be permitted to participate in tackle football offered by a youth sports team organization. A child under the age of 12 shall be eligible to participate in all other athletic activities offered by a youth sports team organization including, but not limited to, touch football or flag football.</w:t>
      </w:r>
    </w:p>
    <w:p w:rsidR="002327C1" w:rsidRDefault="002327C1" w:rsidP="002327C1"/>
    <w:p w:rsidR="002327C1" w:rsidRPr="00F91EC1" w:rsidRDefault="002327C1" w:rsidP="002327C1">
      <w:pPr>
        <w:tabs>
          <w:tab w:val="left" w:pos="1080"/>
        </w:tabs>
      </w:pPr>
      <w:r>
        <w:tab/>
        <w:t>2.</w:t>
      </w:r>
      <w:r>
        <w:tab/>
        <w:t>a.</w:t>
      </w:r>
      <w:r>
        <w:tab/>
      </w:r>
      <w:r w:rsidRPr="00F91EC1">
        <w:t>As used in this section</w:t>
      </w:r>
      <w:r>
        <w:t>, “t</w:t>
      </w:r>
      <w:r w:rsidRPr="00F91EC1">
        <w:t>ackle football” means any practice or game of American football where physical contact is used to force opposing players to the ground.</w:t>
      </w:r>
    </w:p>
    <w:p w:rsidR="002327C1" w:rsidRDefault="002327C1" w:rsidP="002327C1">
      <w:r>
        <w:tab/>
        <w:t>b.</w:t>
      </w:r>
      <w:r>
        <w:tab/>
        <w:t>A school district shall not permit a student under the age of 12 to participate in tackle football during interscholastic athletics, intramural athletics, a physical education program, or any other athletic activity offered to students.</w:t>
      </w:r>
    </w:p>
    <w:p w:rsidR="002327C1" w:rsidRPr="00D71D68" w:rsidRDefault="002327C1" w:rsidP="002327C1"/>
    <w:p w:rsidR="002327C1" w:rsidRPr="00AA7880" w:rsidRDefault="002327C1" w:rsidP="002327C1">
      <w:r>
        <w:tab/>
        <w:t>3.</w:t>
      </w:r>
      <w:r>
        <w:tab/>
        <w:t xml:space="preserve">Section 1 of this act shall take effect six months following the date of enactment and section 2 shall take effect </w:t>
      </w:r>
      <w:r w:rsidRPr="007B0D0C">
        <w:t xml:space="preserve">in the first full school year following </w:t>
      </w:r>
      <w:r>
        <w:t xml:space="preserve">the date of </w:t>
      </w:r>
      <w:r w:rsidRPr="007B0D0C">
        <w:t>enactment.</w:t>
      </w:r>
    </w:p>
    <w:p w:rsidR="002327C1" w:rsidRDefault="002327C1" w:rsidP="002327C1"/>
    <w:p w:rsidR="002327C1" w:rsidRPr="00CE7BD8" w:rsidRDefault="002327C1" w:rsidP="002327C1"/>
    <w:p w:rsidR="002327C1" w:rsidRPr="00AA7880" w:rsidRDefault="002327C1" w:rsidP="002327C1">
      <w:pPr>
        <w:jc w:val="center"/>
      </w:pPr>
      <w:r w:rsidRPr="00D71D68">
        <w:t>STATEMENT</w:t>
      </w:r>
    </w:p>
    <w:p w:rsidR="002327C1" w:rsidRDefault="002327C1" w:rsidP="002327C1"/>
    <w:p w:rsidR="002327C1" w:rsidRDefault="002327C1" w:rsidP="002327C1">
      <w:r>
        <w:tab/>
        <w:t xml:space="preserve">This bill prohibits children under the age of 12 from participating in organized tackle football programs. Under the bill, children under the age of 12 will not be permitted </w:t>
      </w:r>
      <w:r w:rsidRPr="00390586">
        <w:t>to participate in tackle footb</w:t>
      </w:r>
      <w:r>
        <w:t xml:space="preserve">all offered by a </w:t>
      </w:r>
      <w:r w:rsidRPr="00390586">
        <w:t>youth sports team organization</w:t>
      </w:r>
      <w:r>
        <w:t>. Those c</w:t>
      </w:r>
      <w:r w:rsidRPr="00390586">
        <w:t>hild</w:t>
      </w:r>
      <w:r>
        <w:t xml:space="preserve">ren are </w:t>
      </w:r>
      <w:r w:rsidRPr="00390586">
        <w:t>eligible to participate in all other athletic activities offere</w:t>
      </w:r>
      <w:r>
        <w:t>d by the youth sports team organization</w:t>
      </w:r>
      <w:r w:rsidRPr="00390586">
        <w:t xml:space="preserve"> including, but not limited to, touch football or flag football.</w:t>
      </w:r>
    </w:p>
    <w:p w:rsidR="002327C1" w:rsidRDefault="002327C1" w:rsidP="002327C1">
      <w:r>
        <w:tab/>
        <w:t xml:space="preserve">The bill also provides that a school district may not </w:t>
      </w:r>
      <w:r w:rsidRPr="00390586">
        <w:t>permit a student under the age of 12 to</w:t>
      </w:r>
      <w:r>
        <w:t xml:space="preserve"> participate in tackle football </w:t>
      </w:r>
      <w:r w:rsidRPr="00390586">
        <w:t>during interscholastic athl</w:t>
      </w:r>
      <w:r>
        <w:t xml:space="preserve">etics, intramural athletics, </w:t>
      </w:r>
      <w:r w:rsidRPr="00390586">
        <w:t>a physical education program</w:t>
      </w:r>
      <w:r>
        <w:t>, or any athletic activity</w:t>
      </w:r>
      <w:r w:rsidRPr="00390586">
        <w:t xml:space="preserve"> offered to students.</w:t>
      </w:r>
    </w:p>
    <w:p w:rsidR="002327C1" w:rsidRDefault="002327C1" w:rsidP="002327C1">
      <w:r>
        <w:lastRenderedPageBreak/>
        <w:tab/>
        <w:t xml:space="preserve">Chronic Traumatic Encephalopathy (CTE) is caused by repetitive hits to the head sustained over a period of years. Athletes who begin playing contact sports at younger ages are at a greater risk for neurological impairment later in life, including CTE. Studies show that exposure to tackle football before the age of 12 is associated with a greater risk of neurological impairment than exposure to tackle football starting at or after the age of 12. </w:t>
      </w:r>
    </w:p>
    <w:sectPr w:rsidR="002327C1" w:rsidSect="00043FA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D43" w:rsidRDefault="00792D43">
      <w:r>
        <w:separator/>
      </w:r>
    </w:p>
  </w:endnote>
  <w:endnote w:type="continuationSeparator" w:id="0">
    <w:p w:rsidR="00792D43" w:rsidRDefault="0079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D43" w:rsidRDefault="00792D43">
      <w:r>
        <w:separator/>
      </w:r>
    </w:p>
  </w:footnote>
  <w:footnote w:type="continuationSeparator" w:id="0">
    <w:p w:rsidR="00792D43" w:rsidRDefault="00792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71F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43FAA" w:rsidRDefault="00043FAA" w:rsidP="00043FAA">
    <w:pPr>
      <w:pStyle w:val="bpuHeadSpon"/>
    </w:pPr>
    <w:r w:rsidRPr="00043FAA">
      <w:rPr>
        <w:rStyle w:val="bpuHeadSponChar"/>
      </w:rPr>
      <w:t>A670</w:t>
    </w:r>
    <w:r>
      <w:t xml:space="preserve"> VAINIERI HUTTLE</w:t>
    </w:r>
  </w:p>
  <w:p w:rsidR="00043FAA" w:rsidRDefault="00043FAA" w:rsidP="00043FA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1F8E">
      <w:rPr>
        <w:noProof/>
      </w:rPr>
      <w:t>3</w:t>
    </w:r>
    <w:r>
      <w:fldChar w:fldCharType="end"/>
    </w:r>
  </w:p>
  <w:p w:rsidR="00043FAA" w:rsidRPr="00AF575C" w:rsidRDefault="00043FAA" w:rsidP="00043FA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43FAA" w:rsidRDefault="00043FAA" w:rsidP="00043FAA">
    <w:pPr>
      <w:pStyle w:val="bpuHeadSpon"/>
    </w:pPr>
    <w:r w:rsidRPr="00043FAA">
      <w:rPr>
        <w:rStyle w:val="bpuHeadSponChar"/>
      </w:rPr>
      <w:t>A670</w:t>
    </w:r>
    <w:r>
      <w:t xml:space="preserve"> VAINIERI HUTTLE</w:t>
    </w:r>
  </w:p>
  <w:p w:rsidR="00043FAA" w:rsidRDefault="00043FAA" w:rsidP="00043FA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1F8E">
      <w:rPr>
        <w:noProof/>
      </w:rPr>
      <w:t>2</w:t>
    </w:r>
    <w:r>
      <w:fldChar w:fldCharType="end"/>
    </w:r>
  </w:p>
  <w:p w:rsidR="00043FAA" w:rsidRDefault="00043FAA" w:rsidP="00043FA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D43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3FAA"/>
    <w:rsid w:val="00050BCA"/>
    <w:rsid w:val="000521CD"/>
    <w:rsid w:val="00057488"/>
    <w:rsid w:val="0006055B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3EFC"/>
    <w:rsid w:val="00214614"/>
    <w:rsid w:val="0022067D"/>
    <w:rsid w:val="00231838"/>
    <w:rsid w:val="002327C1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17B38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2D43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B66C4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1F8E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7DE08C2-AA77-43C2-8F1C-D5A7C24C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43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CBF5F-BE5C-414D-B047-C32E97BB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486</Words>
  <Characters>2540</Characters>
  <Application>Microsoft Office Word</Application>
  <DocSecurity>0</DocSecurity>
  <Lines>77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vainieri huttle/3760_I1</vt:lpstr>
    </vt:vector>
  </TitlesOfParts>
  <Manager>R229</Manager>
  <Company>OFFICE of LEGISLATIVE SERVICES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A670</dc:title>
  <dc:creator>Assemblywoman  VAINIERI HUTTLE</dc:creator>
  <cp:keywords>A670|3|ER |302|0|0|!|0|</cp:keywords>
  <dc:description>PREFILED 2020</dc:description>
  <cp:lastModifiedBy>Bell, Careema</cp:lastModifiedBy>
  <cp:revision>2</cp:revision>
  <cp:lastPrinted>2005-07-29T18:13:00Z</cp:lastPrinted>
  <dcterms:created xsi:type="dcterms:W3CDTF">2019-12-23T17:24:00Z</dcterms:created>
  <dcterms:modified xsi:type="dcterms:W3CDTF">2019-12-23T17:24:00Z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