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633D" w:rsidRDefault="00F4633D" w:rsidP="00F4633D">
      <w:pPr>
        <w:pStyle w:val="bpuBill"/>
      </w:pPr>
      <w:bookmarkStart w:id="0" w:name="bpuFrontPg"/>
      <w:bookmarkStart w:id="1" w:name="_GoBack"/>
      <w:bookmarkEnd w:id="0"/>
      <w:bookmarkEnd w:id="1"/>
      <w:r>
        <w:t xml:space="preserve">ASSEMBLY, No. 674 </w:t>
      </w:r>
    </w:p>
    <w:p w:rsidR="00F4633D" w:rsidRPr="00F4633D" w:rsidRDefault="00F4633D" w:rsidP="00F463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609483" r:id="rId8"/>
        </w:object>
      </w:r>
    </w:p>
    <w:p w:rsidR="00F4633D" w:rsidRDefault="00F4633D" w:rsidP="00F4633D">
      <w:pPr>
        <w:pStyle w:val="bpuState"/>
      </w:pPr>
      <w:r>
        <w:t>STATE OF NEW JERSEY</w:t>
      </w:r>
    </w:p>
    <w:p w:rsidR="00F4633D" w:rsidRDefault="00F4633D" w:rsidP="00F4633D">
      <w:pPr>
        <w:pStyle w:val="bpuLegislature"/>
      </w:pPr>
      <w:proofErr w:type="gramStart"/>
      <w:r>
        <w:t>219th</w:t>
      </w:r>
      <w:proofErr w:type="gramEnd"/>
      <w:r>
        <w:t xml:space="preserve"> LEGISLATURE</w:t>
      </w:r>
    </w:p>
    <w:p w:rsidR="00F4633D" w:rsidRDefault="00F4633D" w:rsidP="00F4633D">
      <w:pPr>
        <w:pStyle w:val="bpuWpGraphic"/>
      </w:pPr>
      <w:r>
        <w:object w:dxaOrig="8985" w:dyaOrig="255">
          <v:shape id="_x0000_i1026" type="#_x0000_t75" style="width:6in;height:11.8pt" o:ole="">
            <v:imagedata r:id="rId7" o:title=""/>
          </v:shape>
          <o:OLEObject Type="Embed" ProgID="WPWin6.1" ShapeID="_x0000_i1026" DrawAspect="Content" ObjectID="_1638609484" r:id="rId9"/>
        </w:object>
      </w:r>
      <w:r>
        <w:t xml:space="preserve">  </w:t>
      </w:r>
    </w:p>
    <w:p w:rsidR="00F4633D" w:rsidRDefault="00F4633D" w:rsidP="00F4633D">
      <w:pPr>
        <w:pStyle w:val="bpuIntro"/>
      </w:pPr>
      <w:r>
        <w:t>PRE-FILED FOR INTRODUCTION IN THE 2020 SESSION</w:t>
      </w:r>
    </w:p>
    <w:p w:rsidR="00F4633D" w:rsidRDefault="00F4633D" w:rsidP="00F4633D">
      <w:pPr>
        <w:pStyle w:val="bpuIntro"/>
      </w:pPr>
    </w:p>
    <w:p w:rsidR="00F4633D" w:rsidRDefault="00F4633D" w:rsidP="00F4633D">
      <w:pPr>
        <w:pStyle w:val="bpuIntro"/>
        <w:sectPr w:rsidR="00F4633D" w:rsidSect="00F4633D">
          <w:headerReference w:type="even" r:id="rId10"/>
          <w:headerReference w:type="default" r:id="rId11"/>
          <w:pgSz w:w="12240" w:h="20160" w:code="5"/>
          <w:pgMar w:top="2160" w:right="1440" w:bottom="1440" w:left="1440" w:header="720" w:footer="720" w:gutter="0"/>
          <w:pgNumType w:start="1"/>
          <w:cols w:space="720"/>
          <w:docGrid w:linePitch="360"/>
        </w:sectPr>
      </w:pPr>
    </w:p>
    <w:p w:rsidR="00F4633D" w:rsidRDefault="00F4633D" w:rsidP="00F4633D">
      <w:pPr>
        <w:pStyle w:val="bpuIntro"/>
      </w:pPr>
    </w:p>
    <w:p w:rsidR="00F4633D" w:rsidRDefault="00F4633D" w:rsidP="00F4633D">
      <w:pPr>
        <w:pStyle w:val="bpuSponsor"/>
      </w:pPr>
      <w:r>
        <w:t>Sponsored by:</w:t>
      </w:r>
    </w:p>
    <w:p w:rsidR="00F4633D" w:rsidRDefault="00F4633D" w:rsidP="00F4633D">
      <w:pPr>
        <w:pStyle w:val="bpuSponsor"/>
      </w:pPr>
      <w:proofErr w:type="gramStart"/>
      <w:r>
        <w:t>Assemblywoman  VALERIE</w:t>
      </w:r>
      <w:proofErr w:type="gramEnd"/>
      <w:r>
        <w:t xml:space="preserve"> VAINIERI HUTTLE</w:t>
      </w:r>
    </w:p>
    <w:p w:rsidR="00F4633D" w:rsidRDefault="00F4633D" w:rsidP="00F4633D">
      <w:pPr>
        <w:pStyle w:val="bpuSponsor"/>
      </w:pPr>
      <w:r>
        <w:t>District 37 (Bergen)</w:t>
      </w:r>
    </w:p>
    <w:p w:rsidR="00F4633D" w:rsidRDefault="00F4633D" w:rsidP="00F4633D">
      <w:pPr>
        <w:pStyle w:val="bpuSponsor"/>
      </w:pPr>
      <w:proofErr w:type="gramStart"/>
      <w:r>
        <w:t>Assemblywoman  YVONNE</w:t>
      </w:r>
      <w:proofErr w:type="gramEnd"/>
      <w:r>
        <w:t xml:space="preserve"> LOPEZ</w:t>
      </w:r>
    </w:p>
    <w:p w:rsidR="00F4633D" w:rsidRDefault="00F4633D" w:rsidP="00F4633D">
      <w:pPr>
        <w:pStyle w:val="bpuSponsor"/>
      </w:pPr>
      <w:r>
        <w:t>District 19 (Middlesex)</w:t>
      </w:r>
    </w:p>
    <w:p w:rsidR="00F4633D" w:rsidRDefault="00F4633D" w:rsidP="00F4633D">
      <w:pPr>
        <w:pStyle w:val="bpuSponsor"/>
      </w:pPr>
      <w:proofErr w:type="gramStart"/>
      <w:r>
        <w:t>Assemblywoman  BRITNEE</w:t>
      </w:r>
      <w:proofErr w:type="gramEnd"/>
      <w:r>
        <w:t xml:space="preserve"> N. TIMBERLAKE</w:t>
      </w:r>
    </w:p>
    <w:p w:rsidR="00F4633D" w:rsidRDefault="00F4633D" w:rsidP="00F4633D">
      <w:pPr>
        <w:pStyle w:val="bpuSponsor"/>
      </w:pPr>
      <w:r>
        <w:t>District 34 (Essex and Passaic)</w:t>
      </w:r>
    </w:p>
    <w:p w:rsidR="00F4633D" w:rsidRDefault="00F4633D" w:rsidP="00F4633D">
      <w:pPr>
        <w:pStyle w:val="bpuSponsor"/>
      </w:pPr>
    </w:p>
    <w:p w:rsidR="00F4633D" w:rsidRDefault="00F4633D" w:rsidP="00F4633D">
      <w:pPr>
        <w:pStyle w:val="bpuSponsor"/>
      </w:pPr>
    </w:p>
    <w:p w:rsidR="00F4633D" w:rsidRDefault="00F4633D" w:rsidP="00F4633D">
      <w:pPr>
        <w:pStyle w:val="bpuSponsor"/>
      </w:pPr>
    </w:p>
    <w:p w:rsidR="00F4633D" w:rsidRDefault="00F4633D" w:rsidP="00F4633D">
      <w:pPr>
        <w:pStyle w:val="bpuSponsor"/>
      </w:pPr>
    </w:p>
    <w:p w:rsidR="00F4633D" w:rsidRDefault="00F4633D" w:rsidP="00F4633D">
      <w:pPr>
        <w:pStyle w:val="bpuSponsor"/>
      </w:pPr>
      <w:r>
        <w:t>SYNOPSIS</w:t>
      </w:r>
    </w:p>
    <w:p w:rsidR="00F4633D" w:rsidRDefault="00F4633D" w:rsidP="00F4633D">
      <w:pPr>
        <w:pStyle w:val="bpuNormText"/>
      </w:pPr>
      <w:r>
        <w:tab/>
        <w:t xml:space="preserve">Requires reporting of inmate abuse by employees of State correctional facilities and establishes reporting and investigation program. </w:t>
      </w:r>
    </w:p>
    <w:p w:rsidR="00F4633D" w:rsidRDefault="00F4633D" w:rsidP="00F4633D">
      <w:pPr>
        <w:pStyle w:val="bpuNormText"/>
      </w:pPr>
    </w:p>
    <w:p w:rsidR="00F4633D" w:rsidRDefault="00F4633D" w:rsidP="00F4633D">
      <w:pPr>
        <w:pStyle w:val="bpuSponsor"/>
      </w:pPr>
      <w:r>
        <w:t xml:space="preserve">CURRENT VERSION OF TEXT </w:t>
      </w:r>
    </w:p>
    <w:p w:rsidR="00F4633D" w:rsidRDefault="00F4633D" w:rsidP="00F4633D">
      <w:pPr>
        <w:pStyle w:val="bpuNormText"/>
      </w:pPr>
      <w:r>
        <w:tab/>
        <w:t>Introduced Pending Technical Review by Legislative Counsel.</w:t>
      </w:r>
    </w:p>
    <w:p w:rsidR="00F4633D" w:rsidRDefault="00F4633D" w:rsidP="00F4633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4633D" w:rsidRDefault="00F4633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4633D" w:rsidSect="00F4633D">
          <w:type w:val="continuous"/>
          <w:pgSz w:w="12240" w:h="20160" w:code="5"/>
          <w:pgMar w:top="2160" w:right="2275" w:bottom="1440" w:left="2275" w:header="72" w:footer="720" w:gutter="0"/>
          <w:pgNumType w:start="1"/>
          <w:cols w:space="720"/>
          <w:docGrid w:linePitch="360"/>
        </w:sectPr>
      </w:pPr>
    </w:p>
    <w:p w:rsidR="00C248DC" w:rsidRPr="00677316" w:rsidRDefault="00C248DC" w:rsidP="00C248DC">
      <w:pPr>
        <w:pStyle w:val="HangingAnAct"/>
        <w:rPr>
          <w:rStyle w:val="HangingAnActChar"/>
        </w:rPr>
      </w:pPr>
      <w:r w:rsidRPr="00C248DC">
        <w:rPr>
          <w:rStyle w:val="BillHead"/>
        </w:rPr>
        <w:lastRenderedPageBreak/>
        <w:t>An Act</w:t>
      </w:r>
      <w:r w:rsidRPr="006B7FA7">
        <w:rPr>
          <w:rStyle w:val="HangingAnActChar"/>
        </w:rPr>
        <w:t xml:space="preserve"> </w:t>
      </w:r>
      <w:r>
        <w:rPr>
          <w:rStyle w:val="HangingAnActChar"/>
        </w:rPr>
        <w:t xml:space="preserve">concerning inmates and supplementing Title 30 of the Revised Statutes. </w:t>
      </w:r>
    </w:p>
    <w:p w:rsidR="00C248DC" w:rsidRPr="00D71D68" w:rsidRDefault="00C248DC" w:rsidP="00C248DC"/>
    <w:p w:rsidR="00C248DC" w:rsidRPr="00AA7880" w:rsidRDefault="00C248DC" w:rsidP="00C248DC">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C248DC" w:rsidRDefault="00C248DC" w:rsidP="00C248DC"/>
    <w:p w:rsidR="00C248DC" w:rsidRDefault="00C248DC" w:rsidP="00C248DC">
      <w:r>
        <w:tab/>
        <w:t>1.</w:t>
      </w:r>
      <w:r>
        <w:tab/>
      </w:r>
      <w:proofErr w:type="gramStart"/>
      <w:r>
        <w:t>For</w:t>
      </w:r>
      <w:proofErr w:type="gramEnd"/>
      <w:r>
        <w:t xml:space="preserve"> the purposes of this act:</w:t>
      </w:r>
    </w:p>
    <w:p w:rsidR="00C248DC" w:rsidRDefault="00C248DC" w:rsidP="00C248DC">
      <w:r>
        <w:tab/>
        <w:t xml:space="preserve">“Employee” means a person employed by the State to work at a State correctional facility or a person employed by a private entity under contract with the State to provide contracted services at a State correctional facility. </w:t>
      </w:r>
    </w:p>
    <w:p w:rsidR="00C248DC" w:rsidRDefault="00C248DC" w:rsidP="00C248DC">
      <w:r>
        <w:tab/>
        <w:t xml:space="preserve">“State correctional facility” means a correctional facility listed in section 8 of P.L.1976, c.98 (C.30:1B-8). </w:t>
      </w:r>
    </w:p>
    <w:p w:rsidR="00C248DC" w:rsidRDefault="00C248DC" w:rsidP="00C248DC"/>
    <w:p w:rsidR="00C248DC" w:rsidRDefault="00C248DC" w:rsidP="00C248DC">
      <w:r>
        <w:tab/>
        <w:t>2.</w:t>
      </w:r>
      <w:r>
        <w:tab/>
      </w:r>
      <w:proofErr w:type="gramStart"/>
      <w:r>
        <w:t>a</w:t>
      </w:r>
      <w:proofErr w:type="gramEnd"/>
      <w:r>
        <w:t xml:space="preserve">.  </w:t>
      </w:r>
      <w:proofErr w:type="gramStart"/>
      <w:r>
        <w:t>Any employee of a State correctional facility, who, as a result of information obtained in the course of his employment, has reasonable cause to suspect or believe that an inmate is being or has been abused by any other employee of the State correctional facility shall report the information in a timely manner to the person designated by the Commissioner of Corrections to receive the report pursuant to subsection b. of section 3 of P.L.</w:t>
      </w:r>
      <w:proofErr w:type="gramEnd"/>
      <w:r>
        <w:t xml:space="preserve">    , c.    (C.        ) (pending before the Legislature as this bill). </w:t>
      </w:r>
    </w:p>
    <w:p w:rsidR="00C248DC" w:rsidRDefault="00C248DC" w:rsidP="00C248DC">
      <w:r>
        <w:tab/>
        <w:t>b.</w:t>
      </w:r>
      <w:r>
        <w:tab/>
        <w:t>Any other person having reasonable cause to suspect or believe that an inmate is being or has been abused by an employee of a State correctional facility may report the information to the person designated by the Commissioner of Corrections to receive the report pursuant to subsection b. of section 3 of P.L.    , c.    (C.</w:t>
      </w:r>
      <w:r w:rsidR="00F4633D">
        <w:t>     </w:t>
      </w:r>
      <w:r>
        <w:t xml:space="preserve">) (pending before the Legislature as this bill). </w:t>
      </w:r>
    </w:p>
    <w:p w:rsidR="00C248DC" w:rsidRDefault="00C248DC" w:rsidP="00C248DC">
      <w:r>
        <w:tab/>
      </w:r>
      <w:proofErr w:type="gramStart"/>
      <w:r>
        <w:t>c.</w:t>
      </w:r>
      <w:r>
        <w:tab/>
        <w:t>The report shall contain the name of the inmate; the name of the employee who is suspected of abusing the inmate, if known; the name of the correctional facility and the unit in which the inmate is confined, if known; information regarding the nature of the suspected abuse; and any other information which might be helpful in an investigation of the case and the protection of the inmate.</w:t>
      </w:r>
      <w:proofErr w:type="gramEnd"/>
      <w:r>
        <w:t xml:space="preserve"> </w:t>
      </w:r>
    </w:p>
    <w:p w:rsidR="00C248DC" w:rsidRDefault="00C248DC" w:rsidP="00C248DC"/>
    <w:p w:rsidR="00C248DC" w:rsidRDefault="00C248DC" w:rsidP="00C248DC">
      <w:pPr>
        <w:tabs>
          <w:tab w:val="clear" w:pos="1440"/>
          <w:tab w:val="left" w:pos="1170"/>
        </w:tabs>
      </w:pPr>
      <w:r>
        <w:tab/>
        <w:t>3.</w:t>
      </w:r>
      <w:r>
        <w:tab/>
      </w:r>
      <w:proofErr w:type="gramStart"/>
      <w:r>
        <w:t>a</w:t>
      </w:r>
      <w:proofErr w:type="gramEnd"/>
      <w:r>
        <w:t>.</w:t>
      </w:r>
      <w:r>
        <w:tab/>
        <w:t xml:space="preserve">The Commissioner of Corrections shall establish an inmate </w:t>
      </w:r>
      <w:proofErr w:type="gramStart"/>
      <w:r>
        <w:t>abuse reporting</w:t>
      </w:r>
      <w:proofErr w:type="gramEnd"/>
      <w:r>
        <w:t xml:space="preserve"> program for State correctional facilities.  The program shall provide, at a </w:t>
      </w:r>
      <w:proofErr w:type="gramStart"/>
      <w:r>
        <w:t>minimum, that</w:t>
      </w:r>
      <w:proofErr w:type="gramEnd"/>
      <w:r>
        <w:t xml:space="preserve"> employees of a State correctional facility are:</w:t>
      </w:r>
    </w:p>
    <w:p w:rsidR="00C248DC" w:rsidRDefault="00C248DC" w:rsidP="00C248DC">
      <w:r>
        <w:tab/>
        <w:t>(1)</w:t>
      </w:r>
      <w:r>
        <w:tab/>
      </w:r>
      <w:proofErr w:type="gramStart"/>
      <w:r>
        <w:t>trained</w:t>
      </w:r>
      <w:proofErr w:type="gramEnd"/>
      <w:r>
        <w:t xml:space="preserve"> in recognizing probable incidents of or behavior that constitutes inmate abuse and other abuse prevention strategies; </w:t>
      </w:r>
    </w:p>
    <w:p w:rsidR="00C248DC" w:rsidRDefault="00C248DC" w:rsidP="00C248DC">
      <w:r>
        <w:tab/>
        <w:t>(2)</w:t>
      </w:r>
      <w:r>
        <w:tab/>
      </w:r>
      <w:proofErr w:type="gramStart"/>
      <w:r>
        <w:t>informed</w:t>
      </w:r>
      <w:proofErr w:type="gramEnd"/>
      <w:r>
        <w:t xml:space="preserve"> of the duty to report the suspected inmate abuse pursuant to this act; and</w:t>
      </w:r>
    </w:p>
    <w:p w:rsidR="00C248DC" w:rsidRDefault="00C248DC" w:rsidP="00C248DC">
      <w:r>
        <w:tab/>
        <w:t>(3)</w:t>
      </w:r>
      <w:r>
        <w:tab/>
      </w:r>
      <w:proofErr w:type="gramStart"/>
      <w:r>
        <w:t>provided</w:t>
      </w:r>
      <w:proofErr w:type="gramEnd"/>
      <w:r>
        <w:t xml:space="preserve"> with the name and telephone number of the person designated by the Commissioner of Corrections who shall be notified of any suspected inmate abuse. </w:t>
      </w:r>
    </w:p>
    <w:p w:rsidR="00C248DC" w:rsidRDefault="00C248DC" w:rsidP="00C248DC">
      <w:r>
        <w:tab/>
      </w:r>
      <w:proofErr w:type="gramStart"/>
      <w:r>
        <w:t>b.</w:t>
      </w:r>
      <w:r>
        <w:tab/>
        <w:t xml:space="preserve">The Commissioner of Corrections shall designate one or more employees of the Department of Corrections who are not </w:t>
      </w:r>
      <w:r>
        <w:lastRenderedPageBreak/>
        <w:t>employees of any State correctional facility to serve as a contact person for an employee of a State correctional facility or any other person to notify if the employee or person has reasonable cause to suspect that an inmate is being or has been abused by any other employee of the correctional facility.</w:t>
      </w:r>
      <w:proofErr w:type="gramEnd"/>
      <w:r>
        <w:t xml:space="preserve"> </w:t>
      </w:r>
    </w:p>
    <w:p w:rsidR="00C248DC" w:rsidRDefault="00C248DC" w:rsidP="00C248DC">
      <w:r>
        <w:tab/>
        <w:t>c.</w:t>
      </w:r>
      <w:r>
        <w:tab/>
        <w:t xml:space="preserve">The designated contact person shall transmit all reported incidents or allegations of inmate abuse to the Commissioner of Corrections or a designee.  The commissioner shall cause a prompt investigation of any report of inmate abuse. </w:t>
      </w:r>
    </w:p>
    <w:p w:rsidR="00C248DC" w:rsidRDefault="00C248DC" w:rsidP="00C248DC">
      <w:r>
        <w:tab/>
        <w:t>d.</w:t>
      </w:r>
      <w:r>
        <w:tab/>
        <w:t xml:space="preserve">The Commissioner of Corrections shall promptly report all instances of suspected inmate abuse, as determined by an investigation, to the county prosecutor of the county in which the State correctional facility is located.  The report to the county prosecutor shall be in accordance with regulations adopted by the commissioner in consultation with the County Prosecutors Association of New Jersey and the Attorney General. </w:t>
      </w:r>
    </w:p>
    <w:p w:rsidR="00C248DC" w:rsidRDefault="00C248DC" w:rsidP="00C248DC">
      <w:r>
        <w:tab/>
        <w:t>e.</w:t>
      </w:r>
      <w:r>
        <w:tab/>
        <w:t xml:space="preserve">Upon receipt of a report pursuant to subsection d. of this section, the county prosecutor may conduct a review of the suspected inmate abuse and take any appropriate action. </w:t>
      </w:r>
    </w:p>
    <w:p w:rsidR="00C248DC" w:rsidRDefault="00C248DC" w:rsidP="00C248DC">
      <w:r>
        <w:tab/>
        <w:t>f.</w:t>
      </w:r>
      <w:r>
        <w:tab/>
        <w:t xml:space="preserve">Nothing in this section shall preclude the Special Investigations Division in the Department of Corrections from conducting an investigation. </w:t>
      </w:r>
    </w:p>
    <w:p w:rsidR="00C248DC" w:rsidRDefault="00C248DC" w:rsidP="00C248DC"/>
    <w:p w:rsidR="00C248DC" w:rsidRDefault="00C248DC" w:rsidP="00C248DC">
      <w:r>
        <w:tab/>
        <w:t>4.</w:t>
      </w:r>
      <w:r>
        <w:tab/>
      </w:r>
      <w:proofErr w:type="gramStart"/>
      <w:r>
        <w:t>a</w:t>
      </w:r>
      <w:proofErr w:type="gramEnd"/>
      <w:r>
        <w:t xml:space="preserve">.  The name of any person who reports suspected inmate abuse pursuant to this act </w:t>
      </w:r>
      <w:proofErr w:type="gramStart"/>
      <w:r>
        <w:t>shall not be disclosed</w:t>
      </w:r>
      <w:proofErr w:type="gramEnd"/>
      <w:r>
        <w:t xml:space="preserve">, unless the person who reported the abuse specifically requests the disclosure or a judicial proceeding results from the report. </w:t>
      </w:r>
    </w:p>
    <w:p w:rsidR="00C248DC" w:rsidRDefault="00C248DC" w:rsidP="00C248DC">
      <w:r>
        <w:tab/>
        <w:t>b.</w:t>
      </w:r>
      <w:r>
        <w:tab/>
        <w:t xml:space="preserve">A person who reports suspected abuse pursuant to this act or who testifies in any administrative or judicial proceeding arising from the report or testimony shall have immunity from any civil or criminal liability </w:t>
      </w:r>
      <w:proofErr w:type="gramStart"/>
      <w:r>
        <w:t>on account</w:t>
      </w:r>
      <w:proofErr w:type="gramEnd"/>
      <w:r>
        <w:t xml:space="preserve"> of the report or testimony, unless the person has acted in bad faith or with malicious purpose. </w:t>
      </w:r>
    </w:p>
    <w:p w:rsidR="00C248DC" w:rsidRDefault="00C248DC" w:rsidP="00C248DC"/>
    <w:p w:rsidR="00C248DC" w:rsidRDefault="00C248DC" w:rsidP="00C248DC">
      <w:r>
        <w:tab/>
        <w:t>5.</w:t>
      </w:r>
      <w:r>
        <w:tab/>
        <w:t xml:space="preserve">Any person required to report suspected inmate abuse pursuant to this act who fails to make the report </w:t>
      </w:r>
      <w:proofErr w:type="gramStart"/>
      <w:r>
        <w:t>shall</w:t>
      </w:r>
      <w:proofErr w:type="gramEnd"/>
      <w:r>
        <w:t xml:space="preserve"> be liable to a penalty of not more than $5,000.  The penalty </w:t>
      </w:r>
      <w:proofErr w:type="gramStart"/>
      <w:r>
        <w:t>shall be collected and enforced pursuant to Title 11A of the New Jersey Statutes</w:t>
      </w:r>
      <w:proofErr w:type="gramEnd"/>
      <w:r>
        <w:t xml:space="preserve">.  Each violation of this act shall constitute a separate offense. </w:t>
      </w:r>
    </w:p>
    <w:p w:rsidR="00C248DC" w:rsidRDefault="00C248DC" w:rsidP="00C248DC"/>
    <w:p w:rsidR="00C248DC" w:rsidRDefault="00C248DC" w:rsidP="00C248DC">
      <w:r>
        <w:tab/>
        <w:t>6.</w:t>
      </w:r>
      <w:r>
        <w:tab/>
        <w:t xml:space="preserve">The Commissioner of Corrections shall adopt rules and regulations pursuant to the “Administrative Procedure Act,” P.L.1968, c.410 (C.52:14B-1 et seq.) to </w:t>
      </w:r>
      <w:proofErr w:type="gramStart"/>
      <w:r>
        <w:t>effectuate</w:t>
      </w:r>
      <w:proofErr w:type="gramEnd"/>
      <w:r>
        <w:t xml:space="preserve"> the purposes of this act. </w:t>
      </w:r>
    </w:p>
    <w:p w:rsidR="00C248DC" w:rsidRPr="00D71D68" w:rsidRDefault="00C248DC" w:rsidP="00C248DC"/>
    <w:p w:rsidR="00D33241" w:rsidRPr="00CE7BD8" w:rsidRDefault="00C248DC" w:rsidP="00C248DC">
      <w:r>
        <w:tab/>
        <w:t>7.</w:t>
      </w:r>
      <w:r>
        <w:tab/>
        <w:t>This act shall take effect on the first day of the seventh month after enactment, but the Commissioner of Corrections</w:t>
      </w:r>
      <w:r w:rsidRPr="00643A80">
        <w:t xml:space="preserve"> may take any administrative action in advance of the effective date as may be necessary.</w:t>
      </w:r>
    </w:p>
    <w:p w:rsidR="00C248DC" w:rsidRPr="00AA7880" w:rsidRDefault="00C248DC" w:rsidP="00C248DC">
      <w:pPr>
        <w:jc w:val="center"/>
      </w:pPr>
      <w:r w:rsidRPr="00D71D68">
        <w:lastRenderedPageBreak/>
        <w:t>STATEMENT</w:t>
      </w:r>
    </w:p>
    <w:p w:rsidR="00C248DC" w:rsidRDefault="00C248DC" w:rsidP="00C248DC"/>
    <w:p w:rsidR="00D33241" w:rsidRPr="00D33241" w:rsidRDefault="00C248DC" w:rsidP="00D33241">
      <w:r>
        <w:tab/>
        <w:t xml:space="preserve">This bill </w:t>
      </w:r>
      <w:r w:rsidR="00D33241" w:rsidRPr="00D33241">
        <w:t xml:space="preserve">requires the reporting of inmate abuse by employees of State correctional facilities and establishes a reporting and investigation program. </w:t>
      </w:r>
    </w:p>
    <w:p w:rsidR="00D33241" w:rsidRPr="00D33241" w:rsidRDefault="00D33241" w:rsidP="00D33241">
      <w:r w:rsidRPr="00D33241">
        <w:tab/>
        <w:t xml:space="preserve">Specifically, under the provisions of the bill, an employee of a State correctional facility who has reasonable cause to suspect or believe that an inmate is being or </w:t>
      </w:r>
      <w:proofErr w:type="gramStart"/>
      <w:r w:rsidRPr="00D33241">
        <w:t>has been abused</w:t>
      </w:r>
      <w:proofErr w:type="gramEnd"/>
      <w:r w:rsidRPr="00D33241">
        <w:t xml:space="preserve"> by another employee of the State correctional facility is required to report that information to a person designated by the Commissioner of Corrections.  </w:t>
      </w:r>
    </w:p>
    <w:p w:rsidR="00D33241" w:rsidRPr="00D33241" w:rsidRDefault="00D33241" w:rsidP="00D33241">
      <w:r w:rsidRPr="00D33241">
        <w:tab/>
        <w:t xml:space="preserve">In addition, any other person who suspects or believes that an </w:t>
      </w:r>
      <w:proofErr w:type="gramStart"/>
      <w:r w:rsidRPr="00D33241">
        <w:t>inmate is being abused by an employee of a State correctional facility</w:t>
      </w:r>
      <w:proofErr w:type="gramEnd"/>
      <w:r w:rsidRPr="00D33241">
        <w:t xml:space="preserve"> may also report that information to the person designated by the commissioner.  </w:t>
      </w:r>
    </w:p>
    <w:p w:rsidR="00D33241" w:rsidRPr="00D33241" w:rsidRDefault="00D33241" w:rsidP="00D33241">
      <w:r w:rsidRPr="00D33241">
        <w:tab/>
      </w:r>
      <w:proofErr w:type="gramStart"/>
      <w:r w:rsidRPr="00D33241">
        <w:t>The report is required to contain the name of the inmate; the name of the employee who is suspected of abusing the inmate, if known; the name of the correctional facility and the unit in which the inmate is confined, if known; information regarding the nature of the suspected abuse; and any other information that may be helpful in an investigation of the case and protection of the inmate.</w:t>
      </w:r>
      <w:proofErr w:type="gramEnd"/>
      <w:r w:rsidRPr="00D33241">
        <w:t xml:space="preserve"> </w:t>
      </w:r>
    </w:p>
    <w:p w:rsidR="00D33241" w:rsidRPr="00D33241" w:rsidRDefault="00D33241" w:rsidP="00D33241">
      <w:r w:rsidRPr="00D33241">
        <w:tab/>
        <w:t xml:space="preserve">In addition, the bill requires the commissioner to establish an inmate </w:t>
      </w:r>
      <w:proofErr w:type="gramStart"/>
      <w:r w:rsidRPr="00D33241">
        <w:t>abuse reporting</w:t>
      </w:r>
      <w:proofErr w:type="gramEnd"/>
      <w:r w:rsidRPr="00D33241">
        <w:t xml:space="preserve"> program for State correctional facilities.  </w:t>
      </w:r>
      <w:proofErr w:type="gramStart"/>
      <w:r w:rsidRPr="00D33241">
        <w:t>The program is to provide, at a minimum, that State correctional facility employees are: 1) trained in the recognition of probable incidents of abuse and abuse prevention activities; 2) informed of the duty to report the suspected abuse; and 3) provided with the name and telephone number of the person designated by the commissioner who is to be notified of any suspected inmate abuse.</w:t>
      </w:r>
      <w:proofErr w:type="gramEnd"/>
      <w:r w:rsidRPr="00D33241">
        <w:t xml:space="preserve"> </w:t>
      </w:r>
    </w:p>
    <w:p w:rsidR="00D33241" w:rsidRPr="00D33241" w:rsidRDefault="00D33241" w:rsidP="00D33241">
      <w:r w:rsidRPr="00D33241">
        <w:tab/>
        <w:t xml:space="preserve">Under the bill, the commissioner is to designate an employee of the Department of Corrections who is not an employee of a State correctional facility to receive the report of suspected abuse. The designated person is to transmit all incidents or allegations of inmate abuse to the commissioner or a designee, who is </w:t>
      </w:r>
      <w:proofErr w:type="gramStart"/>
      <w:r w:rsidRPr="00D33241">
        <w:t>to promptly investigate</w:t>
      </w:r>
      <w:proofErr w:type="gramEnd"/>
      <w:r w:rsidRPr="00D33241">
        <w:t xml:space="preserve"> the report. </w:t>
      </w:r>
    </w:p>
    <w:p w:rsidR="00D33241" w:rsidRPr="00D33241" w:rsidRDefault="00D33241" w:rsidP="00D33241">
      <w:r w:rsidRPr="00D33241">
        <w:tab/>
        <w:t xml:space="preserve">In addition, the bill requires the commissioner to report all instances of suspected abuse to the county prosecutor of the county in which the correctional facility is located.  The county prosecutor may conduct his or her own review of the suspected abuse and take appropriate action. </w:t>
      </w:r>
    </w:p>
    <w:p w:rsidR="00D33241" w:rsidRPr="00D33241" w:rsidRDefault="00D33241" w:rsidP="00D33241">
      <w:r w:rsidRPr="00D33241">
        <w:tab/>
        <w:t xml:space="preserve">Further, the bill provides that the name of any person who reports suspected abuse </w:t>
      </w:r>
      <w:proofErr w:type="gramStart"/>
      <w:r w:rsidRPr="00D33241">
        <w:t>is</w:t>
      </w:r>
      <w:proofErr w:type="gramEnd"/>
      <w:r w:rsidRPr="00D33241">
        <w:t xml:space="preserve"> not to be disclosed, unless the person who reported the abuse requests disclosure or a judicial proceeding results from the report.  In addition, a </w:t>
      </w:r>
      <w:proofErr w:type="gramStart"/>
      <w:r w:rsidRPr="00D33241">
        <w:t>person reporting</w:t>
      </w:r>
      <w:proofErr w:type="gramEnd"/>
      <w:r w:rsidRPr="00D33241">
        <w:t xml:space="preserve"> inmate abuse under the bill or who testifies in an administrative or judicial proceeding is to have immunity from civil or criminal liability on account of the report or testimony, unless the person acted in bad faith or with malicious purpose.</w:t>
      </w:r>
    </w:p>
    <w:p w:rsidR="00D33241" w:rsidRPr="00D33241" w:rsidRDefault="00D33241" w:rsidP="00D33241">
      <w:pPr>
        <w:rPr>
          <w:spacing w:val="0"/>
          <w:szCs w:val="20"/>
        </w:rPr>
      </w:pPr>
      <w:r w:rsidRPr="00D33241">
        <w:lastRenderedPageBreak/>
        <w:tab/>
        <w:t xml:space="preserve">Finally, under the bill, a person who is required to report suspected inmate abuse and fails to do so is liable to a penalty of up to $5,000, which is to be </w:t>
      </w:r>
      <w:proofErr w:type="gramStart"/>
      <w:r w:rsidRPr="00D33241">
        <w:t>collected</w:t>
      </w:r>
      <w:proofErr w:type="gramEnd"/>
      <w:r w:rsidRPr="00D33241">
        <w:t xml:space="preserve"> and enforced pursuant to Title 11A of the New Jersey Statutes.  The bill provides that each violation is to constitute a separate offense. </w:t>
      </w:r>
    </w:p>
    <w:sectPr w:rsidR="00D33241" w:rsidRPr="00D33241" w:rsidSect="00F4633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4395" w:rsidRDefault="00184395">
      <w:r>
        <w:separator/>
      </w:r>
    </w:p>
  </w:endnote>
  <w:endnote w:type="continuationSeparator" w:id="0">
    <w:p w:rsidR="00184395" w:rsidRDefault="001843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4395" w:rsidRDefault="00184395">
      <w:r>
        <w:separator/>
      </w:r>
    </w:p>
  </w:footnote>
  <w:footnote w:type="continuationSeparator" w:id="0">
    <w:p w:rsidR="00184395" w:rsidRDefault="001843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B3E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4633D" w:rsidRDefault="00F4633D" w:rsidP="00F4633D">
    <w:pPr>
      <w:pStyle w:val="bpuHeadSpon"/>
    </w:pPr>
    <w:r w:rsidRPr="00F4633D">
      <w:rPr>
        <w:rStyle w:val="bpuHeadSponChar"/>
      </w:rPr>
      <w:t>A674</w:t>
    </w:r>
    <w:r>
      <w:t xml:space="preserve"> VAINIERI HUTTLE, LOPEZ</w:t>
    </w:r>
  </w:p>
  <w:p w:rsidR="00F4633D" w:rsidRDefault="00F4633D" w:rsidP="00F4633D">
    <w:pPr>
      <w:pStyle w:val="bpuHeadSpon"/>
    </w:pPr>
    <w:r>
      <w:fldChar w:fldCharType="begin"/>
    </w:r>
    <w:r>
      <w:instrText xml:space="preserve"> PAGE  \* MERGEFORMAT </w:instrText>
    </w:r>
    <w:r>
      <w:fldChar w:fldCharType="separate"/>
    </w:r>
    <w:r w:rsidR="00EB3E9C">
      <w:rPr>
        <w:noProof/>
      </w:rPr>
      <w:t>5</w:t>
    </w:r>
    <w:r>
      <w:fldChar w:fldCharType="end"/>
    </w:r>
  </w:p>
  <w:p w:rsidR="00F4633D" w:rsidRPr="00AF575C" w:rsidRDefault="00F4633D" w:rsidP="00F463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4633D" w:rsidRDefault="00F4633D" w:rsidP="00F4633D">
    <w:pPr>
      <w:pStyle w:val="bpuHeadSpon"/>
    </w:pPr>
    <w:r w:rsidRPr="00F4633D">
      <w:rPr>
        <w:rStyle w:val="bpuHeadSponChar"/>
      </w:rPr>
      <w:t>A674</w:t>
    </w:r>
    <w:r>
      <w:t xml:space="preserve"> VAINIERI HUTTLE, LOPEZ</w:t>
    </w:r>
  </w:p>
  <w:p w:rsidR="00F4633D" w:rsidRDefault="00F4633D" w:rsidP="00F4633D">
    <w:pPr>
      <w:pStyle w:val="bpuHeadSpon"/>
    </w:pPr>
    <w:r>
      <w:fldChar w:fldCharType="begin"/>
    </w:r>
    <w:r>
      <w:instrText xml:space="preserve"> PAGE  \* MERGEFORMAT </w:instrText>
    </w:r>
    <w:r>
      <w:fldChar w:fldCharType="separate"/>
    </w:r>
    <w:r w:rsidR="00EB3E9C">
      <w:rPr>
        <w:noProof/>
      </w:rPr>
      <w:t>2</w:t>
    </w:r>
    <w:r>
      <w:fldChar w:fldCharType="end"/>
    </w:r>
  </w:p>
  <w:p w:rsidR="00F4633D" w:rsidRDefault="00F4633D" w:rsidP="00F463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39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57714"/>
    <w:rsid w:val="001762FB"/>
    <w:rsid w:val="00182504"/>
    <w:rsid w:val="00184395"/>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7F5"/>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27F"/>
    <w:rsid w:val="00B91BF9"/>
    <w:rsid w:val="00BB2482"/>
    <w:rsid w:val="00BC4545"/>
    <w:rsid w:val="00BD79EC"/>
    <w:rsid w:val="00BE204A"/>
    <w:rsid w:val="00BE26FC"/>
    <w:rsid w:val="00BF23C7"/>
    <w:rsid w:val="00BF5EEE"/>
    <w:rsid w:val="00BF7456"/>
    <w:rsid w:val="00C035F3"/>
    <w:rsid w:val="00C078A1"/>
    <w:rsid w:val="00C248DC"/>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24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3E9C"/>
    <w:rsid w:val="00EB6042"/>
    <w:rsid w:val="00EB71AE"/>
    <w:rsid w:val="00EC050B"/>
    <w:rsid w:val="00EE77BF"/>
    <w:rsid w:val="00EF5225"/>
    <w:rsid w:val="00F0415D"/>
    <w:rsid w:val="00F14E45"/>
    <w:rsid w:val="00F17CFC"/>
    <w:rsid w:val="00F42480"/>
    <w:rsid w:val="00F4633D"/>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D03E412-E6D6-4B65-B8F9-DB19FF23A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463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9CE99-0C22-430A-B8B4-D9FECE6F7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1408</Words>
  <Characters>7247</Characters>
  <Application>Microsoft Office Word</Application>
  <DocSecurity>0</DocSecurity>
  <Lines>177</Lines>
  <Paragraphs>47</Paragraphs>
  <ScaleCrop>false</ScaleCrop>
  <HeadingPairs>
    <vt:vector size="2" baseType="variant">
      <vt:variant>
        <vt:lpstr>Title</vt:lpstr>
      </vt:variant>
      <vt:variant>
        <vt:i4>1</vt:i4>
      </vt:variant>
    </vt:vector>
  </HeadingPairs>
  <TitlesOfParts>
    <vt:vector size="1" baseType="lpstr">
      <vt:lpstr>vainieri huttle/4087_I1</vt:lpstr>
    </vt:vector>
  </TitlesOfParts>
  <Manager>R229</Manager>
  <Company>OFFICE of LEGISLATIVE SERVICES</Company>
  <LinksUpToDate>false</LinksUpToDate>
  <CharactersWithSpaces>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A674</dc:title>
  <dc:creator>Assemblywoman  VAINIERI HUTTLE, Assemblywoman  LOPEZ</dc:creator>
  <cp:keywords>A674|5|ER |302|0|0|!|0|</cp:keywords>
  <dc:description>PREFILED 2020</dc:description>
  <cp:lastModifiedBy>Bell, Careema</cp:lastModifiedBy>
  <cp:revision>2</cp:revision>
  <cp:lastPrinted>2005-07-29T18:13:00Z</cp:lastPrinted>
  <dcterms:created xsi:type="dcterms:W3CDTF">2019-12-23T17:31:00Z</dcterms:created>
  <dcterms:modified xsi:type="dcterms:W3CDTF">2019-12-23T17:31:00Z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