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456" w:rsidRDefault="002F4456" w:rsidP="002F4456">
      <w:pPr>
        <w:pStyle w:val="bpuBill"/>
      </w:pPr>
      <w:bookmarkStart w:id="0" w:name="bpuFrontPg"/>
      <w:bookmarkStart w:id="1" w:name="_GoBack"/>
      <w:bookmarkEnd w:id="0"/>
      <w:bookmarkEnd w:id="1"/>
      <w:r>
        <w:t xml:space="preserve">ASSEMBLY, No. 696 </w:t>
      </w:r>
    </w:p>
    <w:p w:rsidR="002F4456" w:rsidRPr="002F4456" w:rsidRDefault="002F4456" w:rsidP="002F44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42172" r:id="rId8"/>
        </w:object>
      </w:r>
    </w:p>
    <w:p w:rsidR="002F4456" w:rsidRDefault="002F4456" w:rsidP="002F4456">
      <w:pPr>
        <w:pStyle w:val="bpuState"/>
      </w:pPr>
      <w:r>
        <w:t>STATE OF NEW JERSEY</w:t>
      </w:r>
    </w:p>
    <w:p w:rsidR="002F4456" w:rsidRDefault="002F4456" w:rsidP="002F4456">
      <w:pPr>
        <w:pStyle w:val="bpuLegislature"/>
      </w:pPr>
      <w:r>
        <w:t>219th LEGISLATURE</w:t>
      </w:r>
    </w:p>
    <w:p w:rsidR="002F4456" w:rsidRDefault="002F4456" w:rsidP="002F4456">
      <w:pPr>
        <w:pStyle w:val="bpuWpGraphic"/>
      </w:pPr>
      <w:r>
        <w:object w:dxaOrig="8985" w:dyaOrig="255">
          <v:shape id="_x0000_i1026" type="#_x0000_t75" style="width:6in;height:12pt" o:ole="">
            <v:imagedata r:id="rId7" o:title=""/>
          </v:shape>
          <o:OLEObject Type="Embed" ProgID="WPWin6.1" ShapeID="_x0000_i1026" DrawAspect="Content" ObjectID="_1673342173" r:id="rId9"/>
        </w:object>
      </w:r>
      <w:r>
        <w:t xml:space="preserve">  </w:t>
      </w:r>
    </w:p>
    <w:p w:rsidR="002F4456" w:rsidRDefault="002F4456" w:rsidP="002F4456">
      <w:pPr>
        <w:pStyle w:val="bpuIntro"/>
      </w:pPr>
      <w:r>
        <w:t>PRE-FILED FOR INTRODUCTION IN THE 2020 SESSION</w:t>
      </w:r>
    </w:p>
    <w:p w:rsidR="002F4456" w:rsidRDefault="002F4456" w:rsidP="002F4456">
      <w:pPr>
        <w:pStyle w:val="bpuIntro"/>
      </w:pPr>
    </w:p>
    <w:p w:rsidR="002F4456" w:rsidRDefault="002F4456" w:rsidP="002F4456">
      <w:pPr>
        <w:pStyle w:val="bpuIntro"/>
        <w:sectPr w:rsidR="002F4456" w:rsidSect="00BB527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F4456" w:rsidRDefault="002F4456" w:rsidP="002F4456">
      <w:pPr>
        <w:pStyle w:val="bpuIntro"/>
      </w:pPr>
    </w:p>
    <w:p w:rsidR="002F4456" w:rsidRDefault="002F4456" w:rsidP="002F4456">
      <w:pPr>
        <w:pStyle w:val="bpuSponsor"/>
      </w:pPr>
      <w:r>
        <w:t>Sponsored by:</w:t>
      </w:r>
    </w:p>
    <w:p w:rsidR="002F4456" w:rsidRDefault="002F4456" w:rsidP="002F4456">
      <w:pPr>
        <w:pStyle w:val="bpuSponsor"/>
      </w:pPr>
      <w:r>
        <w:t>Assemblywoman  SHAVONDA E. SUMTER</w:t>
      </w:r>
    </w:p>
    <w:p w:rsidR="002F4456" w:rsidRDefault="002F4456" w:rsidP="002F4456">
      <w:pPr>
        <w:pStyle w:val="bpuSponsor"/>
      </w:pPr>
      <w:r>
        <w:t>District 35 (Bergen and Passaic)</w:t>
      </w:r>
    </w:p>
    <w:p w:rsidR="002F4456" w:rsidRDefault="002F4456" w:rsidP="002F4456">
      <w:pPr>
        <w:pStyle w:val="bpuSponsor"/>
      </w:pPr>
      <w:r>
        <w:t>Assemblywoman  BETTYLOU DECROCE</w:t>
      </w:r>
    </w:p>
    <w:p w:rsidR="002F4456" w:rsidRDefault="002F4456" w:rsidP="002F4456">
      <w:pPr>
        <w:pStyle w:val="bpuSponsor"/>
      </w:pPr>
      <w:r>
        <w:t>District 26 (Essex, Morris and Passaic)</w:t>
      </w:r>
    </w:p>
    <w:p w:rsidR="00BB5270" w:rsidRDefault="00BB5270" w:rsidP="002F4456">
      <w:pPr>
        <w:pStyle w:val="bpuSponsor"/>
      </w:pPr>
      <w:r>
        <w:t>Assemblyman  STERLEY S. STANLEY</w:t>
      </w:r>
    </w:p>
    <w:p w:rsidR="00BB5270" w:rsidRDefault="00BB5270" w:rsidP="00BB5270">
      <w:pPr>
        <w:pStyle w:val="bpuSponsor"/>
      </w:pPr>
      <w:r>
        <w:t>District 18 (Middlesex)</w:t>
      </w:r>
    </w:p>
    <w:p w:rsidR="002F4456" w:rsidRDefault="002F4456" w:rsidP="00BB5270">
      <w:pPr>
        <w:pStyle w:val="bpuSponsor"/>
      </w:pPr>
      <w:r>
        <w:t>Assemblywoman  NANCY J. PINKIN</w:t>
      </w:r>
    </w:p>
    <w:p w:rsidR="002F4456" w:rsidRDefault="002F4456" w:rsidP="002F4456">
      <w:pPr>
        <w:pStyle w:val="bpuSponsor"/>
      </w:pPr>
      <w:r>
        <w:t>District 18 (Middlesex)</w:t>
      </w:r>
    </w:p>
    <w:p w:rsidR="002F4456" w:rsidRDefault="002F4456" w:rsidP="002F4456">
      <w:pPr>
        <w:pStyle w:val="bpuSponsor"/>
      </w:pPr>
      <w:r>
        <w:t>Assemblyman  PARKER SPACE</w:t>
      </w:r>
    </w:p>
    <w:p w:rsidR="002F4456" w:rsidRDefault="002F4456" w:rsidP="002F4456">
      <w:pPr>
        <w:pStyle w:val="bpuSponsor"/>
      </w:pPr>
      <w:r>
        <w:t>District 24 (Morris, Sussex and Warren)</w:t>
      </w:r>
    </w:p>
    <w:p w:rsidR="002F4456" w:rsidRDefault="002F4456" w:rsidP="002F4456">
      <w:pPr>
        <w:pStyle w:val="bpuSponsor"/>
      </w:pPr>
      <w:r>
        <w:t>Assemblyman  PAUL D. MORIARTY</w:t>
      </w:r>
    </w:p>
    <w:p w:rsidR="002F4456" w:rsidRDefault="002F4456" w:rsidP="002F4456">
      <w:pPr>
        <w:pStyle w:val="bpuSponsor"/>
      </w:pPr>
      <w:r>
        <w:t>District 4 (Camden and Gloucester)</w:t>
      </w:r>
    </w:p>
    <w:p w:rsidR="002F4456" w:rsidRDefault="002F4456" w:rsidP="002F4456">
      <w:pPr>
        <w:pStyle w:val="bpuSponsor"/>
      </w:pPr>
    </w:p>
    <w:p w:rsidR="002F4456" w:rsidRDefault="002F4456" w:rsidP="002F4456">
      <w:pPr>
        <w:pStyle w:val="bpuSponsor"/>
      </w:pPr>
      <w:r>
        <w:t>Co-Sponsored by:</w:t>
      </w:r>
    </w:p>
    <w:p w:rsidR="002F4456" w:rsidRPr="002F4456" w:rsidRDefault="002F4456" w:rsidP="002F4456">
      <w:pPr>
        <w:pStyle w:val="bpuSponsor"/>
      </w:pPr>
      <w:r w:rsidRPr="002F4456">
        <w:t xml:space="preserve">Assemblywoman Jimenez and Assemblyman </w:t>
      </w:r>
      <w:proofErr w:type="spellStart"/>
      <w:r w:rsidRPr="002F4456">
        <w:t>S.Kean</w:t>
      </w:r>
      <w:proofErr w:type="spellEnd"/>
    </w:p>
    <w:p w:rsidR="002F4456" w:rsidRDefault="002F4456" w:rsidP="002F4456">
      <w:pPr>
        <w:pStyle w:val="bpuSponsor"/>
      </w:pPr>
    </w:p>
    <w:p w:rsidR="002F4456" w:rsidRDefault="002F4456" w:rsidP="002F4456"/>
    <w:p w:rsidR="002F4456" w:rsidRPr="002F4456" w:rsidRDefault="002F4456" w:rsidP="002F4456"/>
    <w:p w:rsidR="002F4456" w:rsidRDefault="002F4456" w:rsidP="002F4456">
      <w:pPr>
        <w:pStyle w:val="bpuSponsor"/>
      </w:pPr>
    </w:p>
    <w:p w:rsidR="002F4456" w:rsidRDefault="002F4456" w:rsidP="002F4456">
      <w:pPr>
        <w:pStyle w:val="bpuSponsor"/>
      </w:pPr>
      <w:r>
        <w:t>SYNOPSIS</w:t>
      </w:r>
    </w:p>
    <w:p w:rsidR="002F4456" w:rsidRDefault="002F4456" w:rsidP="002F4456">
      <w:pPr>
        <w:pStyle w:val="bpuNormText"/>
      </w:pPr>
      <w:r>
        <w:tab/>
        <w:t xml:space="preserve">Requires professional boards to provide for online processing of application for licensure or renewal. </w:t>
      </w:r>
    </w:p>
    <w:p w:rsidR="002F4456" w:rsidRDefault="002F4456" w:rsidP="002F4456">
      <w:pPr>
        <w:pStyle w:val="bpuNormText"/>
      </w:pPr>
    </w:p>
    <w:p w:rsidR="002F4456" w:rsidRDefault="002F4456" w:rsidP="002F4456">
      <w:pPr>
        <w:pStyle w:val="bpuSponsor"/>
      </w:pPr>
      <w:r>
        <w:t xml:space="preserve">CURRENT VERSION OF TEXT </w:t>
      </w:r>
    </w:p>
    <w:p w:rsidR="002F4456" w:rsidRDefault="002F4456" w:rsidP="002F4456">
      <w:pPr>
        <w:pStyle w:val="bpuNormText"/>
      </w:pPr>
      <w:r>
        <w:tab/>
        <w:t>Introduced Pending Technical Review by Legislative Counsel.</w:t>
      </w:r>
    </w:p>
    <w:p w:rsidR="002F4456" w:rsidRDefault="002F4456" w:rsidP="002F44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F4456" w:rsidRDefault="002F44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4456" w:rsidSect="002F4456">
          <w:type w:val="continuous"/>
          <w:pgSz w:w="12240" w:h="20160" w:code="5"/>
          <w:pgMar w:top="2160" w:right="2275" w:bottom="1440" w:left="2275" w:header="72" w:footer="720" w:gutter="0"/>
          <w:pgNumType w:start="1"/>
          <w:cols w:space="720"/>
          <w:docGrid w:linePitch="360"/>
        </w:sectPr>
      </w:pPr>
    </w:p>
    <w:p w:rsidR="001A7419" w:rsidRPr="00677316" w:rsidRDefault="001A7419" w:rsidP="001A7419">
      <w:pPr>
        <w:pStyle w:val="HangingAnAct"/>
        <w:rPr>
          <w:rStyle w:val="HangingAnActChar"/>
        </w:rPr>
      </w:pPr>
      <w:r w:rsidRPr="001A7419">
        <w:rPr>
          <w:rStyle w:val="BillHead"/>
        </w:rPr>
        <w:lastRenderedPageBreak/>
        <w:t>An Act</w:t>
      </w:r>
      <w:r w:rsidRPr="006B7FA7">
        <w:rPr>
          <w:rStyle w:val="HangingAnActChar"/>
        </w:rPr>
        <w:t xml:space="preserve"> </w:t>
      </w:r>
      <w:r>
        <w:t>concerning professional and occupational licenses and supplementing P.L.1978, c.73 (C.45:1-14 et seq.).</w:t>
      </w:r>
    </w:p>
    <w:p w:rsidR="001A7419" w:rsidRPr="00D71D68" w:rsidRDefault="001A7419" w:rsidP="001A7419"/>
    <w:p w:rsidR="001A7419" w:rsidRPr="00AA7880" w:rsidRDefault="001A7419" w:rsidP="001A741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A7419" w:rsidRDefault="001A7419" w:rsidP="001A7419"/>
    <w:p w:rsidR="001A7419" w:rsidRDefault="001A7419" w:rsidP="001A7419">
      <w:r>
        <w:tab/>
        <w:t>1.</w:t>
      </w:r>
      <w:r>
        <w:tab/>
        <w:t>Each professional or occupational board designated in section 2 of P.L.1978, c.73 (C.45:1-15), shall provide on its Internet website a secure process to allow applicants to complete online any application documents, including any fee payments, required to obtain an initial license, certificate of registration, or certification, or renewal of an existing license, certificate of registration, or certification, as the case may be, and to submit electronically all necessary documentation for review and approval of that board.</w:t>
      </w:r>
    </w:p>
    <w:p w:rsidR="001A7419" w:rsidRDefault="001A7419" w:rsidP="001A7419"/>
    <w:p w:rsidR="001A7419" w:rsidRDefault="001A7419" w:rsidP="001A7419">
      <w:r>
        <w:tab/>
        <w:t>2.</w:t>
      </w:r>
      <w:r>
        <w:tab/>
        <w:t>Each professional or occupational board designated in section 2 of P.L.1978, c.73 (C.45:1-15), pursuant to the provisions of the “Administrative Procedure Act,” P.L.1968, c.410 (C.52:14B-1 et seq.), shall promulgate rules and regulations necessary to implement this act.</w:t>
      </w:r>
    </w:p>
    <w:p w:rsidR="001A7419" w:rsidRPr="00D71D68" w:rsidRDefault="001A7419" w:rsidP="001A7419"/>
    <w:p w:rsidR="001A7419" w:rsidRPr="007B642A" w:rsidRDefault="001A7419" w:rsidP="001A74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7B642A">
        <w:rPr>
          <w:spacing w:val="0"/>
        </w:rPr>
        <w:t xml:space="preserve">This act shall take effect on the first day of the </w:t>
      </w:r>
      <w:r w:rsidRPr="007D0B77">
        <w:rPr>
          <w:spacing w:val="0"/>
        </w:rPr>
        <w:t>36th</w:t>
      </w:r>
      <w:r w:rsidRPr="007B642A">
        <w:rPr>
          <w:spacing w:val="0"/>
        </w:rPr>
        <w:t xml:space="preserve"> month next following enactment, but each board may take such anticipatory administrative action in advance thereof as shall be necessary for the implementation of this act.</w:t>
      </w:r>
    </w:p>
    <w:p w:rsidR="001A7419" w:rsidRDefault="001A7419" w:rsidP="001A7419"/>
    <w:p w:rsidR="001A7419" w:rsidRDefault="001A7419" w:rsidP="001A7419"/>
    <w:p w:rsidR="001A7419" w:rsidRDefault="001A7419" w:rsidP="001A7419">
      <w:pPr>
        <w:jc w:val="center"/>
      </w:pPr>
      <w:r>
        <w:t>STATEMENT</w:t>
      </w:r>
    </w:p>
    <w:p w:rsidR="001A7419" w:rsidRDefault="001A7419" w:rsidP="001A7419"/>
    <w:p w:rsidR="001A7419" w:rsidRPr="00E7752C" w:rsidRDefault="001A7419" w:rsidP="002F445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7D0B77">
        <w:rPr>
          <w:spacing w:val="0"/>
          <w:szCs w:val="20"/>
        </w:rPr>
        <w:t xml:space="preserve">his bill requires each of the 85 professional or occupational boards designated in section 2 of P.L.1978, c.73 (C.45:1-15) provide on its Internet website a secure process to allow applicants to complete online applications for initial licensure, certification or registration and renewals, including any fee payments.  The secure websites are to be available by the first day of the 36th month next following enactment.  The bill provides </w:t>
      </w:r>
      <w:r w:rsidRPr="007D0B77">
        <w:t>that applicants be able to submit electronically all necessary documentation for review and approval of the board.</w:t>
      </w:r>
      <w:r>
        <w:t xml:space="preserve"> </w:t>
      </w:r>
    </w:p>
    <w:sectPr w:rsidR="001A7419" w:rsidRPr="00E7752C" w:rsidSect="002F4456">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4C3" w:rsidRDefault="006A64C3">
      <w:r>
        <w:separator/>
      </w:r>
    </w:p>
  </w:endnote>
  <w:endnote w:type="continuationSeparator" w:id="0">
    <w:p w:rsidR="006A64C3" w:rsidRDefault="006A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270" w:rsidRDefault="00BB5270" w:rsidP="00BB5270">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4C3" w:rsidRDefault="006A64C3">
      <w:r>
        <w:separator/>
      </w:r>
    </w:p>
  </w:footnote>
  <w:footnote w:type="continuationSeparator" w:id="0">
    <w:p w:rsidR="006A64C3" w:rsidRDefault="006A6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76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4456" w:rsidRDefault="002F4456" w:rsidP="002F4456">
    <w:pPr>
      <w:pStyle w:val="bpuHeadSpon"/>
    </w:pPr>
    <w:r w:rsidRPr="002F4456">
      <w:rPr>
        <w:rStyle w:val="bpuHeadSponChar"/>
      </w:rPr>
      <w:t>A696</w:t>
    </w:r>
    <w:r>
      <w:t xml:space="preserve"> SUMTER, B.DECROCE</w:t>
    </w:r>
  </w:p>
  <w:p w:rsidR="002F4456" w:rsidRDefault="002F4456" w:rsidP="002F4456">
    <w:pPr>
      <w:pStyle w:val="bpuHeadSpon"/>
    </w:pPr>
    <w:r>
      <w:fldChar w:fldCharType="begin"/>
    </w:r>
    <w:r>
      <w:instrText xml:space="preserve"> PAGE  \* MERGEFORMAT </w:instrText>
    </w:r>
    <w:r>
      <w:fldChar w:fldCharType="separate"/>
    </w:r>
    <w:r>
      <w:rPr>
        <w:noProof/>
      </w:rPr>
      <w:t>3</w:t>
    </w:r>
    <w:r>
      <w:fldChar w:fldCharType="end"/>
    </w:r>
  </w:p>
  <w:p w:rsidR="002F4456" w:rsidRPr="00AF575C" w:rsidRDefault="002F4456" w:rsidP="002F44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4456" w:rsidRDefault="002F4456" w:rsidP="002F4456">
    <w:pPr>
      <w:pStyle w:val="bpuHeadSpon"/>
    </w:pPr>
    <w:r w:rsidRPr="002F4456">
      <w:rPr>
        <w:rStyle w:val="bpuHeadSponChar"/>
      </w:rPr>
      <w:t>A696</w:t>
    </w:r>
    <w:r>
      <w:t xml:space="preserve"> SUMTER, B.DECROCE</w:t>
    </w:r>
  </w:p>
  <w:p w:rsidR="002F4456" w:rsidRDefault="002F4456" w:rsidP="002F4456">
    <w:pPr>
      <w:pStyle w:val="bpuHeadSpon"/>
    </w:pPr>
    <w:r>
      <w:fldChar w:fldCharType="begin"/>
    </w:r>
    <w:r>
      <w:instrText xml:space="preserve"> PAGE  \* MERGEFORMAT </w:instrText>
    </w:r>
    <w:r>
      <w:fldChar w:fldCharType="separate"/>
    </w:r>
    <w:r w:rsidR="00AE7606">
      <w:rPr>
        <w:noProof/>
      </w:rPr>
      <w:t>2</w:t>
    </w:r>
    <w:r>
      <w:fldChar w:fldCharType="end"/>
    </w:r>
  </w:p>
  <w:p w:rsidR="002F4456" w:rsidRDefault="002F4456" w:rsidP="002F44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C3"/>
    <w:rsid w:val="00000169"/>
    <w:rsid w:val="00004D4D"/>
    <w:rsid w:val="00007260"/>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7D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419"/>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45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AE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4C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C91"/>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60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270"/>
    <w:rsid w:val="00BC4545"/>
    <w:rsid w:val="00BD79EC"/>
    <w:rsid w:val="00BE204A"/>
    <w:rsid w:val="00BE26FC"/>
    <w:rsid w:val="00BF23C7"/>
    <w:rsid w:val="00BF7456"/>
    <w:rsid w:val="00C035F3"/>
    <w:rsid w:val="00C078A1"/>
    <w:rsid w:val="00C1644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6B3"/>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581"/>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8B1732D-D93C-4648-BA2B-AB93392A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4456"/>
  </w:style>
  <w:style w:type="paragraph" w:styleId="BalloonText">
    <w:name w:val="Balloon Text"/>
    <w:basedOn w:val="Normal"/>
    <w:link w:val="BalloonTextChar"/>
    <w:semiHidden/>
    <w:unhideWhenUsed/>
    <w:rsid w:val="00AE76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6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C2C04-DB42-45F6-B21A-93F5D29A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369</Words>
  <Characters>2170</Characters>
  <Application>Microsoft Office Word</Application>
  <DocSecurity>0</DocSecurity>
  <Lines>74</Lines>
  <Paragraphs>30</Paragraphs>
  <ScaleCrop>false</ScaleCrop>
  <HeadingPairs>
    <vt:vector size="2" baseType="variant">
      <vt:variant>
        <vt:lpstr>Title</vt:lpstr>
      </vt:variant>
      <vt:variant>
        <vt:i4>1</vt:i4>
      </vt:variant>
    </vt:vector>
  </HeadingPairs>
  <TitlesOfParts>
    <vt:vector size="1" baseType="lpstr">
      <vt:lpstr>A696</vt:lpstr>
    </vt:vector>
  </TitlesOfParts>
  <Manager>R230</Manager>
  <Company>OFFICE of LEGISLATIVE SERVICES</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A696</dc:title>
  <dc:creator>Assemblywoman  SUMTER, Assemblywoman  DECROCE</dc:creator>
  <cp:keywords>A696|2|LP |253|0|0|!|0|</cp:keywords>
  <dc:description>PREFILED 2020</dc:description>
  <cp:lastModifiedBy>Siracusa, Nicole</cp:lastModifiedBy>
  <cp:revision>2</cp:revision>
  <cp:lastPrinted>2021-01-28T17:29:00Z</cp:lastPrinted>
  <dcterms:created xsi:type="dcterms:W3CDTF">2021-01-28T17:29:00Z</dcterms:created>
  <dcterms:modified xsi:type="dcterms:W3CDTF">2021-01-28T17:29:00Z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