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C42" w:rsidRDefault="005E4C42" w:rsidP="005E4C42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164545" w:rsidRDefault="00164545" w:rsidP="00164545">
      <w:pPr>
        <w:pStyle w:val="bpuBill"/>
      </w:pPr>
      <w:r>
        <w:t xml:space="preserve">ASSEMBLY, No. 703 </w:t>
      </w:r>
    </w:p>
    <w:p w:rsidR="00164545" w:rsidRPr="00164545" w:rsidRDefault="00164545" w:rsidP="0016454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4653573" r:id="rId8"/>
        </w:object>
      </w:r>
    </w:p>
    <w:p w:rsidR="00164545" w:rsidRDefault="00164545" w:rsidP="00164545">
      <w:pPr>
        <w:pStyle w:val="bpuState"/>
      </w:pPr>
      <w:r>
        <w:t>STATE OF NEW JERSEY</w:t>
      </w:r>
    </w:p>
    <w:p w:rsidR="00164545" w:rsidRDefault="00164545" w:rsidP="00164545">
      <w:pPr>
        <w:pStyle w:val="bpuLegislature"/>
      </w:pPr>
      <w:r>
        <w:t>219th LEGISLATURE</w:t>
      </w:r>
    </w:p>
    <w:p w:rsidR="00164545" w:rsidRDefault="00164545" w:rsidP="0016454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4653574" r:id="rId9"/>
        </w:object>
      </w:r>
      <w:r>
        <w:t xml:space="preserve">  </w:t>
      </w:r>
    </w:p>
    <w:p w:rsidR="00164545" w:rsidRDefault="00164545" w:rsidP="00164545">
      <w:pPr>
        <w:pStyle w:val="bpuIntro"/>
      </w:pPr>
      <w:r>
        <w:t>PRE-FILED FOR INTRODUCTION IN THE 2020 SESSION</w:t>
      </w:r>
    </w:p>
    <w:p w:rsidR="00164545" w:rsidRDefault="00164545" w:rsidP="00164545">
      <w:pPr>
        <w:pStyle w:val="bpuIntro"/>
      </w:pPr>
    </w:p>
    <w:p w:rsidR="00164545" w:rsidRDefault="00164545" w:rsidP="00164545">
      <w:pPr>
        <w:pStyle w:val="bpuIntro"/>
        <w:sectPr w:rsidR="00164545" w:rsidSect="00CA27FE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164545" w:rsidRDefault="00164545" w:rsidP="00164545">
      <w:pPr>
        <w:pStyle w:val="bpuIntro"/>
      </w:pPr>
    </w:p>
    <w:p w:rsidR="00164545" w:rsidRDefault="00164545" w:rsidP="00164545">
      <w:pPr>
        <w:pStyle w:val="bpuSponsor"/>
      </w:pPr>
      <w:r>
        <w:t>Sponsored by:</w:t>
      </w:r>
    </w:p>
    <w:p w:rsidR="00164545" w:rsidRDefault="00164545" w:rsidP="00164545">
      <w:pPr>
        <w:pStyle w:val="bpuSponsor"/>
      </w:pPr>
      <w:r>
        <w:t>Assemblywoman  SHAVONDA E. SUMTER</w:t>
      </w:r>
    </w:p>
    <w:p w:rsidR="00164545" w:rsidRDefault="00164545" w:rsidP="00164545">
      <w:pPr>
        <w:pStyle w:val="bpuSponsor"/>
      </w:pPr>
      <w:r>
        <w:t>District 35 (Bergen and Passaic)</w:t>
      </w:r>
    </w:p>
    <w:p w:rsidR="00164545" w:rsidRDefault="00164545" w:rsidP="00164545">
      <w:pPr>
        <w:pStyle w:val="bpuSponsor"/>
      </w:pPr>
      <w:r>
        <w:t>Assemblyman  RAJ MUKHERJI</w:t>
      </w:r>
    </w:p>
    <w:p w:rsidR="00164545" w:rsidRDefault="00164545" w:rsidP="00164545">
      <w:pPr>
        <w:pStyle w:val="bpuSponsor"/>
      </w:pPr>
      <w:r>
        <w:t>District 33 (Hudson)</w:t>
      </w:r>
    </w:p>
    <w:p w:rsidR="00164545" w:rsidRDefault="00164545" w:rsidP="00164545">
      <w:pPr>
        <w:pStyle w:val="bpuSponsor"/>
      </w:pPr>
      <w:r>
        <w:t>Assemblywoman  CAROL A. MURPHY</w:t>
      </w:r>
    </w:p>
    <w:p w:rsidR="00164545" w:rsidRDefault="00164545" w:rsidP="00164545">
      <w:pPr>
        <w:pStyle w:val="bpuSponsor"/>
      </w:pPr>
      <w:r>
        <w:t>District 7 (Burlington)</w:t>
      </w:r>
    </w:p>
    <w:p w:rsidR="00164545" w:rsidRDefault="00164545" w:rsidP="00164545">
      <w:pPr>
        <w:pStyle w:val="bpuSponsor"/>
      </w:pPr>
    </w:p>
    <w:p w:rsidR="00164545" w:rsidRDefault="00CA27FE" w:rsidP="00CA27FE">
      <w:pPr>
        <w:pStyle w:val="bpuSponsor"/>
      </w:pPr>
      <w:r>
        <w:t>Co-Sponsored by:</w:t>
      </w:r>
    </w:p>
    <w:p w:rsidR="00CA27FE" w:rsidRPr="00CA27FE" w:rsidRDefault="00CA27FE" w:rsidP="00CA27FE">
      <w:pPr>
        <w:pStyle w:val="bpuSponsor"/>
      </w:pPr>
      <w:r w:rsidRPr="00CA27FE">
        <w:t>Assemblymen Johnson, Benson, Assemblywomen Tucker and Lopez</w:t>
      </w:r>
    </w:p>
    <w:p w:rsidR="00164545" w:rsidRDefault="00164545" w:rsidP="00164545"/>
    <w:p w:rsidR="00CA27FE" w:rsidRDefault="00CA27FE" w:rsidP="00164545"/>
    <w:p w:rsidR="00164545" w:rsidRPr="00164545" w:rsidRDefault="00164545" w:rsidP="00164545"/>
    <w:p w:rsidR="00164545" w:rsidRDefault="00164545" w:rsidP="00164545">
      <w:pPr>
        <w:pStyle w:val="bpuSponsor"/>
      </w:pPr>
    </w:p>
    <w:p w:rsidR="00164545" w:rsidRDefault="00164545" w:rsidP="00164545">
      <w:pPr>
        <w:pStyle w:val="bpuSponsor"/>
      </w:pPr>
      <w:r>
        <w:t>SYNOPSIS</w:t>
      </w:r>
    </w:p>
    <w:p w:rsidR="00164545" w:rsidRDefault="00164545" w:rsidP="00164545">
      <w:pPr>
        <w:pStyle w:val="bpuNormText"/>
      </w:pPr>
      <w:r>
        <w:tab/>
        <w:t xml:space="preserve">Permits union officials who represent probation officers to participate in all union activities. </w:t>
      </w:r>
    </w:p>
    <w:p w:rsidR="00164545" w:rsidRDefault="00164545" w:rsidP="00164545">
      <w:pPr>
        <w:pStyle w:val="bpuNormText"/>
      </w:pPr>
    </w:p>
    <w:p w:rsidR="00164545" w:rsidRDefault="00164545" w:rsidP="00164545">
      <w:pPr>
        <w:pStyle w:val="bpuSponsor"/>
      </w:pPr>
      <w:r>
        <w:t xml:space="preserve">CURRENT VERSION OF TEXT </w:t>
      </w:r>
    </w:p>
    <w:p w:rsidR="00164545" w:rsidRDefault="005E4C42" w:rsidP="00164545">
      <w:pPr>
        <w:pStyle w:val="bpuNormText"/>
      </w:pPr>
      <w:r>
        <w:tab/>
        <w:t>As reported by the Assembly Judiciary Committee on February 13, 2020, with amendments.</w:t>
      </w:r>
    </w:p>
    <w:p w:rsidR="00164545" w:rsidRDefault="00164545" w:rsidP="0016454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4545" w:rsidRDefault="00164545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164545" w:rsidSect="00164545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8473C4" w:rsidRPr="00677316" w:rsidRDefault="008473C4" w:rsidP="008473C4">
      <w:pPr>
        <w:pStyle w:val="HangingAnAct"/>
        <w:rPr>
          <w:rStyle w:val="HangingAnActChar"/>
        </w:rPr>
      </w:pPr>
      <w:r w:rsidRPr="008473C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017717">
        <w:t>concerning union activity of probation officers and supplementing P.L.1994, c.162 (C.2B:11-1 et seq.).</w:t>
      </w:r>
    </w:p>
    <w:p w:rsidR="008473C4" w:rsidRPr="00D71D68" w:rsidRDefault="008473C4" w:rsidP="008473C4"/>
    <w:p w:rsidR="008473C4" w:rsidRDefault="008473C4" w:rsidP="008473C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8473C4" w:rsidRDefault="008473C4" w:rsidP="008473C4"/>
    <w:p w:rsidR="00BA426F" w:rsidRPr="00F56B2F" w:rsidRDefault="00BA426F" w:rsidP="00BA426F">
      <w:r>
        <w:tab/>
      </w:r>
      <w:r w:rsidRPr="00F56B2F">
        <w:t>1.</w:t>
      </w:r>
      <w:r w:rsidRPr="00F56B2F">
        <w:tab/>
        <w:t xml:space="preserve">Notwithstanding any other provision of law to the contrary, it shall not be improper for </w:t>
      </w:r>
      <w:r>
        <w:rPr>
          <w:rFonts w:ascii="Albertus Extra Bold" w:hAnsi="Albertus Extra Bold"/>
          <w:b/>
          <w:vertAlign w:val="superscript"/>
        </w:rPr>
        <w:t>1</w:t>
      </w:r>
      <w:r w:rsidRPr="00F56B2F">
        <w:rPr>
          <w:rFonts w:ascii="Albertus Extra Bold" w:hAnsi="Albertus Extra Bold"/>
          <w:b/>
        </w:rPr>
        <w:t>[</w:t>
      </w:r>
      <w:r w:rsidRPr="00F56B2F">
        <w:t>members of</w:t>
      </w:r>
      <w:r w:rsidRPr="00F56B2F">
        <w:rPr>
          <w:rFonts w:ascii="Albertus Extra Bold" w:hAnsi="Albertus Extra Bold"/>
          <w:b/>
        </w:rPr>
        <w:t>]</w:t>
      </w:r>
      <w:r w:rsidRPr="00F56B2F">
        <w:t xml:space="preserve"> </w:t>
      </w:r>
      <w:r>
        <w:rPr>
          <w:u w:val="single"/>
        </w:rPr>
        <w:t>union officers on full-time leave pursuant to N.J.S.11A:6-12 representing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F56B2F">
        <w:t xml:space="preserve">collective negotiations </w:t>
      </w:r>
      <w:r w:rsidRPr="00C11710">
        <w:t xml:space="preserve">units </w:t>
      </w:r>
      <w:r w:rsidRPr="00C11710">
        <w:rPr>
          <w:rFonts w:ascii="Albertus Extra Bold" w:hAnsi="Albertus Extra Bold"/>
          <w:vertAlign w:val="superscript"/>
        </w:rPr>
        <w:t>1</w:t>
      </w:r>
      <w:r w:rsidRPr="00C11710">
        <w:rPr>
          <w:rFonts w:ascii="Albertus Extra Bold" w:hAnsi="Albertus Extra Bold"/>
        </w:rPr>
        <w:t>[</w:t>
      </w:r>
      <w:r w:rsidRPr="00C11710">
        <w:t>who</w:t>
      </w:r>
      <w:r w:rsidRPr="00C11710">
        <w:rPr>
          <w:rFonts w:ascii="Albertus Extra Bold" w:hAnsi="Albertus Extra Bold"/>
        </w:rPr>
        <w:t>]</w:t>
      </w:r>
      <w:r w:rsidRPr="00C11710">
        <w:t xml:space="preserve"> </w:t>
      </w:r>
      <w:r w:rsidRPr="00C11710">
        <w:rPr>
          <w:u w:val="single"/>
        </w:rPr>
        <w:t>which</w:t>
      </w:r>
      <w:r w:rsidRPr="00C11710">
        <w:rPr>
          <w:rFonts w:ascii="Albertus Extra Bold" w:hAnsi="Albertus Extra Bold"/>
          <w:vertAlign w:val="superscript"/>
        </w:rPr>
        <w:t>1</w:t>
      </w:r>
      <w:r w:rsidRPr="00C11710">
        <w:t xml:space="preserve"> represent</w:t>
      </w:r>
      <w:r w:rsidRPr="00F56B2F">
        <w:t xml:space="preserve"> probation officers, supervisors, and other related titles in the Judiciary to participate in union activity, including: lobbying, the commitment of organization funds, and partisan political activity.</w:t>
      </w:r>
    </w:p>
    <w:p w:rsidR="008473C4" w:rsidRDefault="008473C4" w:rsidP="008473C4"/>
    <w:p w:rsidR="008473C4" w:rsidRDefault="008473C4" w:rsidP="008473C4">
      <w:r>
        <w:tab/>
        <w:t>2.</w:t>
      </w:r>
      <w:r>
        <w:tab/>
        <w:t>This act shall take effect immediately.</w:t>
      </w:r>
    </w:p>
    <w:sectPr w:rsidR="008473C4" w:rsidSect="00164545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07C" w:rsidRDefault="0062007C">
      <w:r>
        <w:separator/>
      </w:r>
    </w:p>
  </w:endnote>
  <w:endnote w:type="continuationSeparator" w:id="0">
    <w:p w:rsidR="0062007C" w:rsidRDefault="00620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7FE" w:rsidRDefault="00CA27FE" w:rsidP="00CA27FE">
    <w:pPr>
      <w:pStyle w:val="sponUdate"/>
    </w:pPr>
    <w:r>
      <w:t>(Sponsorship Updated As Of: 2/24/2020)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C42" w:rsidRPr="00921C91" w:rsidRDefault="005E4C4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5E4C42" w:rsidRPr="00921C91" w:rsidRDefault="005E4C42">
    <w:pPr>
      <w:pStyle w:val="Footer"/>
      <w:rPr>
        <w:szCs w:val="18"/>
      </w:rPr>
    </w:pPr>
  </w:p>
  <w:p w:rsidR="005E4C42" w:rsidRPr="00921C91" w:rsidRDefault="005E4C4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5E4C42" w:rsidRDefault="005E4C42">
    <w:pPr>
      <w:pStyle w:val="Footer"/>
    </w:pPr>
    <w:r>
      <w:tab/>
      <w:t>Matter enclosed in superscript numerals has been adopted as follows:</w:t>
    </w:r>
  </w:p>
  <w:p w:rsidR="005E4C42" w:rsidRDefault="005E4C42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AJU committee amendments adopted February 13, 2020.</w:t>
    </w:r>
  </w:p>
  <w:p w:rsidR="005E4C42" w:rsidRPr="005E4C42" w:rsidRDefault="005E4C42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07C" w:rsidRDefault="0062007C">
      <w:r>
        <w:separator/>
      </w:r>
    </w:p>
  </w:footnote>
  <w:footnote w:type="continuationSeparator" w:id="0">
    <w:p w:rsidR="0062007C" w:rsidRDefault="00620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D346F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164545" w:rsidRDefault="00164545" w:rsidP="00164545">
    <w:pPr>
      <w:pStyle w:val="bpuHeadSpon"/>
    </w:pPr>
    <w:r w:rsidRPr="00164545">
      <w:rPr>
        <w:rStyle w:val="bpuHeadSponChar"/>
      </w:rPr>
      <w:t>A703</w:t>
    </w:r>
    <w:r>
      <w:t xml:space="preserve"> </w:t>
    </w:r>
    <w:r w:rsidR="005E4C42">
      <w:t xml:space="preserve">[1R] </w:t>
    </w:r>
    <w:r>
      <w:t>SUMTER, MUKHERJI</w:t>
    </w:r>
  </w:p>
  <w:p w:rsidR="00164545" w:rsidRDefault="00164545" w:rsidP="0016454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E4C42">
      <w:rPr>
        <w:noProof/>
      </w:rPr>
      <w:t>3</w:t>
    </w:r>
    <w:r>
      <w:fldChar w:fldCharType="end"/>
    </w:r>
  </w:p>
  <w:p w:rsidR="00164545" w:rsidRPr="00AF575C" w:rsidRDefault="00164545" w:rsidP="0016454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164545" w:rsidRDefault="00164545" w:rsidP="00164545">
    <w:pPr>
      <w:pStyle w:val="bpuHeadSpon"/>
    </w:pPr>
    <w:r w:rsidRPr="00164545">
      <w:rPr>
        <w:rStyle w:val="bpuHeadSponChar"/>
      </w:rPr>
      <w:t>A703</w:t>
    </w:r>
    <w:r>
      <w:t xml:space="preserve"> </w:t>
    </w:r>
    <w:r w:rsidR="005E4C42">
      <w:t xml:space="preserve">[1R] </w:t>
    </w:r>
    <w:r>
      <w:t>SUMTER, MUKHERJI</w:t>
    </w:r>
  </w:p>
  <w:p w:rsidR="00164545" w:rsidRDefault="00164545" w:rsidP="0016454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E0F1C">
      <w:rPr>
        <w:noProof/>
      </w:rPr>
      <w:t>2</w:t>
    </w:r>
    <w:r>
      <w:fldChar w:fldCharType="end"/>
    </w:r>
  </w:p>
  <w:p w:rsidR="00164545" w:rsidRDefault="00164545" w:rsidP="0016454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07C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77D68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6454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25E2"/>
    <w:rsid w:val="001E4DBB"/>
    <w:rsid w:val="001F6719"/>
    <w:rsid w:val="001F6DA6"/>
    <w:rsid w:val="00214614"/>
    <w:rsid w:val="0022067D"/>
    <w:rsid w:val="00231838"/>
    <w:rsid w:val="00232C5B"/>
    <w:rsid w:val="002361AC"/>
    <w:rsid w:val="002373F3"/>
    <w:rsid w:val="002463CF"/>
    <w:rsid w:val="0026254F"/>
    <w:rsid w:val="00266FB9"/>
    <w:rsid w:val="00274341"/>
    <w:rsid w:val="0028159B"/>
    <w:rsid w:val="00286551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15606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0F1C"/>
    <w:rsid w:val="005E4C42"/>
    <w:rsid w:val="005E5083"/>
    <w:rsid w:val="005F1C6B"/>
    <w:rsid w:val="006005C9"/>
    <w:rsid w:val="00601E45"/>
    <w:rsid w:val="00602497"/>
    <w:rsid w:val="00603129"/>
    <w:rsid w:val="00612255"/>
    <w:rsid w:val="00615CB7"/>
    <w:rsid w:val="0062007C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151A6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85387"/>
    <w:rsid w:val="0079623B"/>
    <w:rsid w:val="007A0026"/>
    <w:rsid w:val="007C1354"/>
    <w:rsid w:val="007D0F64"/>
    <w:rsid w:val="007F02BF"/>
    <w:rsid w:val="007F2A14"/>
    <w:rsid w:val="007F784C"/>
    <w:rsid w:val="0080085C"/>
    <w:rsid w:val="00802AF0"/>
    <w:rsid w:val="00806253"/>
    <w:rsid w:val="00820A1D"/>
    <w:rsid w:val="00841F07"/>
    <w:rsid w:val="008462AA"/>
    <w:rsid w:val="00846D3E"/>
    <w:rsid w:val="0084725C"/>
    <w:rsid w:val="008473C4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1009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34BA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A426F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1C95"/>
    <w:rsid w:val="00C83317"/>
    <w:rsid w:val="00C937A1"/>
    <w:rsid w:val="00C93F56"/>
    <w:rsid w:val="00CA27FE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247B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11B03FB"/>
  <w15:docId w15:val="{9627B94D-28D4-4173-802F-1C7EB6DA0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64545"/>
  </w:style>
  <w:style w:type="paragraph" w:styleId="BalloonText">
    <w:name w:val="Balloon Text"/>
    <w:basedOn w:val="Normal"/>
    <w:link w:val="BalloonTextChar"/>
    <w:semiHidden/>
    <w:unhideWhenUsed/>
    <w:rsid w:val="005E0F1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E0F1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91982-8652-49DC-B358-C65A42DC0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178</Words>
  <Characters>1081</Characters>
  <Application>Microsoft Office Word</Application>
  <DocSecurity>0</DocSecurity>
  <Lines>48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A703</vt:lpstr>
    </vt:vector>
  </TitlesOfParts>
  <Manager>R225</Manager>
  <Company>OFFICE of LEGISLATIVE SERVICES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A703 1R</dc:title>
  <dc:creator>Assemblywoman  SUMTER, Assemblyman  MUKHERJI</dc:creator>
  <cp:keywords>A703|2|JU |103|103|284|!|0|</cp:keywords>
  <dc:description>PREFILED 2020_x000d_
Amended 2/13/20</dc:description>
  <cp:lastModifiedBy>Todaro, Vivian</cp:lastModifiedBy>
  <cp:revision>2</cp:revision>
  <cp:lastPrinted>2020-03-02T16:26:00Z</cp:lastPrinted>
  <dcterms:created xsi:type="dcterms:W3CDTF">2020-03-02T16:26:00Z</dcterms:created>
  <dcterms:modified xsi:type="dcterms:W3CDTF">2020-03-02T16:26:00Z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