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870395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87039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720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870395">
        <w:t>Assembly Floor Amendments</w:t>
      </w:r>
    </w:p>
    <w:p w:rsidR="00DA6F1D" w:rsidRDefault="00870395" w:rsidP="00DA6F1D">
      <w:pPr>
        <w:pStyle w:val="NormalFloor"/>
        <w:jc w:val="center"/>
      </w:pPr>
      <w:r>
        <w:t>(Proposed by Assemblyman JOHNSON)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70395">
        <w:t>MAY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870395" w:rsidRDefault="00870395" w:rsidP="00870395"/>
    <w:p w:rsidR="00870395" w:rsidRPr="00DA6F1D" w:rsidRDefault="00870395" w:rsidP="00A74B07">
      <w:r>
        <w:tab/>
        <w:t xml:space="preserve">This Assembly amendment removes the requirement that the State Parole Board participate in the promulgation of rules and regulations necessary to effectuate the purposes of the bill. </w:t>
      </w:r>
    </w:p>
    <w:sectPr w:rsidR="00870395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70395"/>
    <w:rsid w:val="008D5731"/>
    <w:rsid w:val="008F005B"/>
    <w:rsid w:val="009451C5"/>
    <w:rsid w:val="009E69F4"/>
    <w:rsid w:val="00A1108C"/>
    <w:rsid w:val="00A5311A"/>
    <w:rsid w:val="00A74B07"/>
    <w:rsid w:val="00AB0440"/>
    <w:rsid w:val="00AD79DC"/>
    <w:rsid w:val="00B25466"/>
    <w:rsid w:val="00B52045"/>
    <w:rsid w:val="00B5597B"/>
    <w:rsid w:val="00C30ECE"/>
    <w:rsid w:val="00C31D94"/>
    <w:rsid w:val="00CA41BE"/>
    <w:rsid w:val="00CB4A92"/>
    <w:rsid w:val="00CE01AE"/>
    <w:rsid w:val="00D95E57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58B95F6-CCE3-443D-B7E2-E5D2F3A7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272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A720 Assembly MAY 20, 2021</vt:lpstr>
    </vt:vector>
  </TitlesOfParts>
  <Manager>R230</Manager>
  <Company>Office of Legislative Services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A720 2R Assembly 5/20/21</dc:title>
  <dc:subject/>
  <dc:creator>Assembly</dc:creator>
  <cp:keywords>A720|1|HS |122|0|0|!||</cp:keywords>
  <dc:description/>
  <cp:lastModifiedBy>Bektas, Brenda</cp:lastModifiedBy>
  <cp:revision>2</cp:revision>
  <dcterms:created xsi:type="dcterms:W3CDTF">2021-05-21T16:40:00Z</dcterms:created>
  <dcterms:modified xsi:type="dcterms:W3CDTF">2021-05-21T16:40:00Z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