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A5587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SCIENCE, INNOVATION AND TECHNOLOGY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A5587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740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374CCC">
      <w:pPr>
        <w:pStyle w:val="TopofPage1"/>
        <w:ind w:left="0"/>
        <w:jc w:val="both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A5587">
        <w:rPr>
          <w:caps/>
          <w:szCs w:val="24"/>
        </w:rPr>
        <w:t>FEBRUARY 3, 2020</w:t>
      </w:r>
    </w:p>
    <w:p w:rsidR="004144CF" w:rsidRDefault="004144CF" w:rsidP="0083060A"/>
    <w:p w:rsidR="00190328" w:rsidRDefault="00190328" w:rsidP="00190328">
      <w:r>
        <w:tab/>
        <w:t>The Assembly Science, Innovation and Technology Committee reports favorably Assembly Bill No. 740.</w:t>
      </w:r>
    </w:p>
    <w:p w:rsidR="00190328" w:rsidRDefault="00190328" w:rsidP="00190328">
      <w:r>
        <w:tab/>
        <w:t xml:space="preserve">As </w:t>
      </w:r>
      <w:r w:rsidR="008B2420">
        <w:t>reported</w:t>
      </w:r>
      <w:r>
        <w:t>, this bill provides that a State agency that seeks to purchase an item requiring the use of a power source,</w:t>
      </w:r>
      <w:r w:rsidRPr="00DD50B2">
        <w:t xml:space="preserve"> </w:t>
      </w:r>
      <w:r>
        <w:t>including but not limited to</w:t>
      </w:r>
      <w:r w:rsidR="00ED3B73">
        <w:t>,</w:t>
      </w:r>
      <w:r>
        <w:t xml:space="preserve"> motor vehicles,</w:t>
      </w:r>
      <w:r w:rsidRPr="002E493D">
        <w:t xml:space="preserve"> </w:t>
      </w:r>
      <w:r>
        <w:t xml:space="preserve">material and cargo-handling equipment such as forklifts, harbor craft, generators, power systems, portable floodlights, microgrids, and telecommunications equipment, </w:t>
      </w:r>
      <w:r w:rsidR="008B2420">
        <w:t>is to</w:t>
      </w:r>
      <w:r>
        <w:t xml:space="preserve"> include in the request for proposals</w:t>
      </w:r>
      <w:r w:rsidR="00ED3B73">
        <w:t>,</w:t>
      </w:r>
      <w:r>
        <w:t xml:space="preserve"> provisions that allow for the consideration of items that are powered by fuel cells</w:t>
      </w:r>
      <w:r w:rsidR="00DD092C">
        <w:t>, as that term is defined in the bill</w:t>
      </w:r>
      <w:r w:rsidR="00ED3B73">
        <w:t xml:space="preserve">. </w:t>
      </w:r>
      <w:r>
        <w:t xml:space="preserve">The bill would apply to </w:t>
      </w:r>
      <w:r w:rsidRPr="00FB30FF">
        <w:t>principal departments in the</w:t>
      </w:r>
      <w:r w:rsidR="00ED3B73">
        <w:t xml:space="preserve"> Executive Branch of the State g</w:t>
      </w:r>
      <w:r w:rsidRPr="00FB30FF">
        <w:t>overnment, and any division, board, bureau, office, commission or other instrumentality within or created by such department</w:t>
      </w:r>
      <w:r>
        <w:t xml:space="preserve"> </w:t>
      </w:r>
      <w:r w:rsidRPr="00FB30FF">
        <w:t>and any independent State authority, commission, instrumentality or agency which is authorized by law to award contracts.</w:t>
      </w:r>
    </w:p>
    <w:p w:rsidR="004B2ABF" w:rsidRDefault="00190328" w:rsidP="00A23B5C">
      <w:r>
        <w:tab/>
        <w:t>This bill was pre-filed for introduction in the 2020-2021 session pending technical review. As reported, the bill includes the changes required by technical review, which has been performed.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587" w:rsidRDefault="009A5587">
      <w:r>
        <w:separator/>
      </w:r>
    </w:p>
  </w:endnote>
  <w:endnote w:type="continuationSeparator" w:id="0">
    <w:p w:rsidR="009A5587" w:rsidRDefault="009A55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587" w:rsidRDefault="009A5587">
      <w:r>
        <w:separator/>
      </w:r>
    </w:p>
  </w:footnote>
  <w:footnote w:type="continuationSeparator" w:id="0">
    <w:p w:rsidR="009A5587" w:rsidRDefault="009A55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A23B5C" w:rsidP="00A23B5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A23B5C" w:rsidRDefault="00A23B5C" w:rsidP="00A23B5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58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0F7E2F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0328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A76C8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4CCC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135D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73DD3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1DD7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20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6307"/>
    <w:rsid w:val="00992CC6"/>
    <w:rsid w:val="009A48E4"/>
    <w:rsid w:val="009A5587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B5C"/>
    <w:rsid w:val="00A23DE7"/>
    <w:rsid w:val="00A27C93"/>
    <w:rsid w:val="00A301C9"/>
    <w:rsid w:val="00A34C4F"/>
    <w:rsid w:val="00A3771E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76"/>
    <w:rsid w:val="00AD5E8F"/>
    <w:rsid w:val="00AF0946"/>
    <w:rsid w:val="00AF15E4"/>
    <w:rsid w:val="00AF1DF1"/>
    <w:rsid w:val="00AF6E68"/>
    <w:rsid w:val="00B01A5A"/>
    <w:rsid w:val="00B02537"/>
    <w:rsid w:val="00B04A0B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92C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3B73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4577"/>
    <o:shapelayout v:ext="edit">
      <o:idmap v:ext="edit" data="1"/>
    </o:shapelayout>
  </w:shapeDefaults>
  <w:decimalSymbol w:val="."/>
  <w:listSeparator w:val=","/>
  <w15:docId w15:val="{B5A3F760-5341-4FDE-827D-B0BE104C7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DD092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09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185</Words>
  <Characters>1063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A740 AST Statement 2/3/20</vt:lpstr>
    </vt:vector>
  </TitlesOfParts>
  <Manager>R230</Manager>
  <Company>NJ OLS DMU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A740 AST Statement 2/3/20</dc:title>
  <dc:subject/>
  <dc:creator>Assembly AST</dc:creator>
  <cp:keywords>A740|1|AU |269|0|0|!||</cp:keywords>
  <dc:description/>
  <cp:lastModifiedBy>Bektas, Brenda</cp:lastModifiedBy>
  <cp:revision>2</cp:revision>
  <cp:lastPrinted>2020-02-03T18:37:00Z</cp:lastPrinted>
  <dcterms:created xsi:type="dcterms:W3CDTF">2020-02-04T19:25:00Z</dcterms:created>
  <dcterms:modified xsi:type="dcterms:W3CDTF">2020-02-04T19:25:00Z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