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489" w:rsidRDefault="00FA2C70" w:rsidP="00B71489">
      <w:pPr>
        <w:pStyle w:val="bpuReprint"/>
      </w:pPr>
      <w:r>
        <w:t>[Second Reprint]</w:t>
      </w:r>
    </w:p>
    <w:p w:rsidR="00EC0159" w:rsidRDefault="00EC0159" w:rsidP="00EC0159">
      <w:pPr>
        <w:pStyle w:val="bpuBill"/>
      </w:pPr>
      <w:r>
        <w:t xml:space="preserve">ASSEMBLY, No. 744 </w:t>
      </w:r>
    </w:p>
    <w:p w:rsidR="00EC0159" w:rsidRPr="00EC0159" w:rsidRDefault="00EC0159" w:rsidP="00EC01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18104" r:id="rId8"/>
        </w:object>
      </w:r>
    </w:p>
    <w:p w:rsidR="00EC0159" w:rsidRDefault="00EC0159" w:rsidP="00EC0159">
      <w:pPr>
        <w:pStyle w:val="bpuState"/>
      </w:pPr>
      <w:r>
        <w:t>STATE OF NEW JERSEY</w:t>
      </w:r>
    </w:p>
    <w:p w:rsidR="00EC0159" w:rsidRDefault="00EC0159" w:rsidP="00EC0159">
      <w:pPr>
        <w:pStyle w:val="bpuLegislature"/>
      </w:pPr>
      <w:r>
        <w:t>219th LEGISLATURE</w:t>
      </w:r>
    </w:p>
    <w:p w:rsidR="00EC0159" w:rsidRDefault="00EC0159" w:rsidP="00EC0159">
      <w:pPr>
        <w:pStyle w:val="bpuWpGraphic"/>
      </w:pPr>
      <w:r>
        <w:object w:dxaOrig="8985" w:dyaOrig="255">
          <v:shape id="_x0000_i1026" type="#_x0000_t75" style="width:6in;height:12pt" o:ole="">
            <v:imagedata r:id="rId7" o:title=""/>
          </v:shape>
          <o:OLEObject Type="Embed" ProgID="WPWin6.1" ShapeID="_x0000_i1026" DrawAspect="Content" ObjectID="_1655018105" r:id="rId9"/>
        </w:object>
      </w:r>
      <w:r>
        <w:t xml:space="preserve">  </w:t>
      </w:r>
    </w:p>
    <w:p w:rsidR="00EC0159" w:rsidRDefault="00EC0159" w:rsidP="00EC0159">
      <w:pPr>
        <w:pStyle w:val="bpuIntro"/>
      </w:pPr>
      <w:r>
        <w:t>PRE-FILED FOR INTRODUCTION IN THE 2020 SESSION</w:t>
      </w:r>
    </w:p>
    <w:p w:rsidR="00EC0159" w:rsidRDefault="00EC0159" w:rsidP="00EC0159">
      <w:pPr>
        <w:pStyle w:val="bpuIntro"/>
      </w:pPr>
    </w:p>
    <w:p w:rsidR="00EC0159" w:rsidRDefault="00EC0159" w:rsidP="00EC0159">
      <w:pPr>
        <w:pStyle w:val="bpuIntro"/>
        <w:sectPr w:rsidR="00EC0159" w:rsidSect="00BB7B3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0159" w:rsidRDefault="00EC0159" w:rsidP="00EC0159">
      <w:pPr>
        <w:pStyle w:val="bpuIntro"/>
      </w:pPr>
    </w:p>
    <w:p w:rsidR="00EC0159" w:rsidRDefault="00EC0159" w:rsidP="00EC0159">
      <w:pPr>
        <w:pStyle w:val="bpuSponsor"/>
      </w:pPr>
      <w:r>
        <w:t>Sponsored by:</w:t>
      </w:r>
    </w:p>
    <w:p w:rsidR="00EC0159" w:rsidRDefault="00EC0159" w:rsidP="00EC0159">
      <w:pPr>
        <w:pStyle w:val="bpuSponsor"/>
      </w:pPr>
      <w:r>
        <w:t>Assemblyman  GORDON M. JOHNSON</w:t>
      </w:r>
    </w:p>
    <w:p w:rsidR="00EC0159" w:rsidRDefault="00EC0159" w:rsidP="00EC0159">
      <w:pPr>
        <w:pStyle w:val="bpuSponsor"/>
      </w:pPr>
      <w:r>
        <w:t>District 37 (Bergen)</w:t>
      </w:r>
    </w:p>
    <w:p w:rsidR="00EC0159" w:rsidRDefault="00ED0F0A" w:rsidP="00ED0F0A">
      <w:pPr>
        <w:pStyle w:val="bpuSponsor"/>
      </w:pPr>
      <w:r>
        <w:t>Assemblyman  JAMEL C. HOLLEY</w:t>
      </w:r>
    </w:p>
    <w:p w:rsidR="00ED0F0A" w:rsidRDefault="00ED0F0A" w:rsidP="00ED0F0A">
      <w:pPr>
        <w:pStyle w:val="bpuSponsor"/>
      </w:pPr>
      <w:r>
        <w:t>District 20 (Union)</w:t>
      </w:r>
    </w:p>
    <w:p w:rsidR="00ED0F0A" w:rsidRDefault="00E55C30" w:rsidP="00E55C30">
      <w:pPr>
        <w:pStyle w:val="bpuSponsor"/>
      </w:pPr>
      <w:r>
        <w:t>Assemblyman  HERB CONAWAY, JR.</w:t>
      </w:r>
    </w:p>
    <w:p w:rsidR="00E55C30" w:rsidRDefault="00E55C30" w:rsidP="00E55C30">
      <w:pPr>
        <w:pStyle w:val="bpuSponsor"/>
      </w:pPr>
      <w:r>
        <w:t>District 7 (Burlington)</w:t>
      </w:r>
    </w:p>
    <w:p w:rsidR="00E55C30" w:rsidRDefault="00A50B05" w:rsidP="00A50B05">
      <w:pPr>
        <w:pStyle w:val="bpuSponsor"/>
      </w:pPr>
      <w:r>
        <w:t>Assemblyman  BENJIE E. WIMBERLY</w:t>
      </w:r>
    </w:p>
    <w:p w:rsidR="00A50B05" w:rsidRDefault="00A50B05" w:rsidP="00A50B05">
      <w:pPr>
        <w:pStyle w:val="bpuSponsor"/>
      </w:pPr>
      <w:r>
        <w:t>District 35 (Bergen and Passaic)</w:t>
      </w:r>
    </w:p>
    <w:p w:rsidR="00A50B05" w:rsidRDefault="00A5665B" w:rsidP="00A5665B">
      <w:pPr>
        <w:pStyle w:val="bpuSponsor"/>
      </w:pPr>
      <w:r>
        <w:t>Senator  LORETTA WEINBERG</w:t>
      </w:r>
    </w:p>
    <w:p w:rsidR="00A5665B" w:rsidRDefault="00A5665B" w:rsidP="00A5665B">
      <w:pPr>
        <w:pStyle w:val="bpuSponsor"/>
      </w:pPr>
      <w:r>
        <w:t>District 37 (Bergen)</w:t>
      </w:r>
    </w:p>
    <w:p w:rsidR="00A5665B" w:rsidRDefault="00A5665B" w:rsidP="00A5665B">
      <w:pPr>
        <w:pStyle w:val="bpuSponsor"/>
      </w:pPr>
      <w:r>
        <w:t>Senator  SHIRLEY K. TURNER</w:t>
      </w:r>
    </w:p>
    <w:p w:rsidR="00A5665B" w:rsidRDefault="00A5665B" w:rsidP="00A5665B">
      <w:pPr>
        <w:pStyle w:val="bpuSponsor"/>
      </w:pPr>
      <w:r>
        <w:t>District 15 (Hunterdon and Mercer)</w:t>
      </w:r>
    </w:p>
    <w:p w:rsidR="00A5665B" w:rsidRPr="00A5665B" w:rsidRDefault="00A5665B" w:rsidP="00A5665B"/>
    <w:p w:rsidR="00251608" w:rsidRDefault="00A5665B" w:rsidP="00A5665B">
      <w:pPr>
        <w:pStyle w:val="bpuSponsor"/>
      </w:pPr>
      <w:r>
        <w:t>Co-Sponsored by:</w:t>
      </w:r>
    </w:p>
    <w:p w:rsidR="00A5665B" w:rsidRPr="00A5665B" w:rsidRDefault="00A5665B" w:rsidP="00A5665B">
      <w:pPr>
        <w:pStyle w:val="bpuSponsor"/>
      </w:pPr>
      <w:r w:rsidRPr="00A5665B">
        <w:t xml:space="preserve">Assemblyman </w:t>
      </w:r>
      <w:proofErr w:type="spellStart"/>
      <w:r w:rsidRPr="00A5665B">
        <w:t>Houghtaling</w:t>
      </w:r>
      <w:proofErr w:type="spellEnd"/>
      <w:r w:rsidRPr="00A5665B">
        <w:t xml:space="preserve">, Assemblywomen </w:t>
      </w:r>
      <w:proofErr w:type="spellStart"/>
      <w:r w:rsidRPr="00A5665B">
        <w:t>Quijano</w:t>
      </w:r>
      <w:proofErr w:type="spellEnd"/>
      <w:r w:rsidRPr="00A5665B">
        <w:t xml:space="preserve">, </w:t>
      </w:r>
      <w:proofErr w:type="spellStart"/>
      <w:r w:rsidRPr="00A5665B">
        <w:t>Pinkin</w:t>
      </w:r>
      <w:proofErr w:type="spellEnd"/>
      <w:r w:rsidRPr="00A5665B">
        <w:t xml:space="preserve">, Assemblyman Webber, Assemblywoman McKnight, Assemblyman Tully, Assemblywoman Swain, Assemblyman McKeon, Senators Singleton, </w:t>
      </w:r>
      <w:proofErr w:type="spellStart"/>
      <w:r w:rsidRPr="00A5665B">
        <w:t>O'Scanlon</w:t>
      </w:r>
      <w:proofErr w:type="spellEnd"/>
      <w:r w:rsidRPr="00A5665B">
        <w:t>, Greenstein and Ruiz</w:t>
      </w:r>
    </w:p>
    <w:p w:rsidR="008A3AA0" w:rsidRDefault="008A3AA0" w:rsidP="008A3AA0"/>
    <w:p w:rsidR="00A5665B" w:rsidRDefault="00A5665B" w:rsidP="008A3AA0"/>
    <w:p w:rsidR="00A5665B" w:rsidRDefault="00A5665B" w:rsidP="008A3AA0">
      <w:bookmarkStart w:id="0" w:name="_GoBack"/>
      <w:bookmarkEnd w:id="0"/>
    </w:p>
    <w:p w:rsidR="008A3AA0" w:rsidRPr="008A3AA0" w:rsidRDefault="008A3AA0" w:rsidP="008A3AA0"/>
    <w:p w:rsidR="00EC0159" w:rsidRDefault="00EC0159" w:rsidP="00EC0159">
      <w:pPr>
        <w:pStyle w:val="bpuSponsor"/>
      </w:pPr>
      <w:r>
        <w:t>SYNOPSIS</w:t>
      </w:r>
    </w:p>
    <w:p w:rsidR="00EC0159" w:rsidRDefault="00EC0159" w:rsidP="00EC0159">
      <w:pPr>
        <w:pStyle w:val="bpuNormText"/>
      </w:pPr>
      <w:r>
        <w:tab/>
        <w:t xml:space="preserve">Requires law enforcement agencies to provide internal affairs and personnel files of law enforcement officers to other agencies under certain circumstances. </w:t>
      </w:r>
    </w:p>
    <w:p w:rsidR="00EC0159" w:rsidRDefault="00EC0159" w:rsidP="00EC0159">
      <w:pPr>
        <w:pStyle w:val="bpuNormText"/>
      </w:pPr>
    </w:p>
    <w:p w:rsidR="00EC0159" w:rsidRDefault="00EC0159" w:rsidP="00EC0159">
      <w:pPr>
        <w:pStyle w:val="bpuSponsor"/>
      </w:pPr>
      <w:r>
        <w:t xml:space="preserve">CURRENT VERSION OF TEXT </w:t>
      </w:r>
    </w:p>
    <w:p w:rsidR="00EC0159" w:rsidRDefault="00FA2C70" w:rsidP="00EC0159">
      <w:pPr>
        <w:pStyle w:val="bpuNormText"/>
      </w:pPr>
      <w:r>
        <w:tab/>
        <w:t>As reported by the Senate Budget and Appropriations Committee on June 25, 2020, with amendments.</w:t>
      </w:r>
    </w:p>
    <w:p w:rsidR="00EC0159" w:rsidRDefault="00EC0159" w:rsidP="00EC01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0159" w:rsidRDefault="00EC01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0159" w:rsidSect="00EC0159">
          <w:type w:val="continuous"/>
          <w:pgSz w:w="12240" w:h="20160" w:code="5"/>
          <w:pgMar w:top="2160" w:right="2275" w:bottom="1440" w:left="2275" w:header="72" w:footer="720" w:gutter="0"/>
          <w:pgNumType w:start="1"/>
          <w:cols w:space="720"/>
          <w:docGrid w:linePitch="360"/>
        </w:sectPr>
      </w:pPr>
    </w:p>
    <w:p w:rsidR="00B77425" w:rsidRPr="00677316" w:rsidRDefault="00B77425" w:rsidP="00B77425">
      <w:pPr>
        <w:pStyle w:val="HangingAnAct"/>
        <w:rPr>
          <w:rStyle w:val="HangingAnActChar"/>
        </w:rPr>
      </w:pPr>
      <w:r w:rsidRPr="00B77425">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B77425" w:rsidRPr="00D71D68" w:rsidRDefault="00B77425" w:rsidP="00B77425"/>
    <w:p w:rsidR="00B77425" w:rsidRPr="00AA7880" w:rsidRDefault="00B77425" w:rsidP="00B77425">
      <w:r>
        <w:tab/>
      </w:r>
      <w:r>
        <w:rPr>
          <w:rStyle w:val="BillHeading2"/>
        </w:rPr>
        <w:t xml:space="preserve">Be It Enacted </w:t>
      </w:r>
      <w:r>
        <w:rPr>
          <w:rStyle w:val="BillLanguage"/>
        </w:rPr>
        <w:t>by the Senate and General Assembly of the State of New Jersey:</w:t>
      </w:r>
    </w:p>
    <w:p w:rsidR="00B77425" w:rsidRDefault="00B77425" w:rsidP="00B77425"/>
    <w:p w:rsidR="00FA2C70" w:rsidRPr="00F32EF4" w:rsidRDefault="00FA2C70" w:rsidP="00FA2C70">
      <w:pPr>
        <w:rPr>
          <w:u w:val="single"/>
        </w:rPr>
      </w:pPr>
      <w:r>
        <w:tab/>
        <w:t>1.</w:t>
      </w:r>
      <w:r>
        <w:tab/>
      </w:r>
      <w:r w:rsidRPr="00177FCF">
        <w:t xml:space="preserve">a.  </w:t>
      </w:r>
      <w:r>
        <w:rPr>
          <w:rFonts w:ascii="Albertus Extra Bold" w:hAnsi="Albertus Extra Bold"/>
          <w:b/>
          <w:vertAlign w:val="superscript"/>
        </w:rPr>
        <w:t>1</w:t>
      </w:r>
      <w:r w:rsidRPr="00F32EF4">
        <w:rPr>
          <w:u w:val="single"/>
        </w:rPr>
        <w:t xml:space="preserve">As used in this act, “law enforcement agency” means </w:t>
      </w:r>
      <w:r>
        <w:rPr>
          <w:u w:val="single"/>
        </w:rPr>
        <w:t xml:space="preserve">a </w:t>
      </w:r>
      <w:r w:rsidRPr="00F32EF4">
        <w:rPr>
          <w:u w:val="single"/>
        </w:rPr>
        <w:t>State, interstate, municipal, or county law enforcement agency</w:t>
      </w:r>
      <w:r>
        <w:rPr>
          <w:u w:val="single"/>
        </w:rPr>
        <w:t>;</w:t>
      </w:r>
      <w:r w:rsidRPr="00F32EF4">
        <w:rPr>
          <w:u w:val="single"/>
        </w:rPr>
        <w:t xml:space="preserve"> a law enforcement agency of an educational institution that appoints law enforcement officers pursuant to P.L.19</w:t>
      </w:r>
      <w:r>
        <w:rPr>
          <w:u w:val="single"/>
        </w:rPr>
        <w:t>70, c.211 (C.18A:6-4.2 et seq.);</w:t>
      </w:r>
      <w:r w:rsidRPr="00F32EF4">
        <w:rPr>
          <w:u w:val="single"/>
        </w:rPr>
        <w:t xml:space="preserve"> or any other department, division, bureau, commission, </w:t>
      </w:r>
      <w:r>
        <w:rPr>
          <w:u w:val="single"/>
        </w:rPr>
        <w:t>board, or other authority of this</w:t>
      </w:r>
      <w:r w:rsidRPr="00F32EF4">
        <w:rPr>
          <w:u w:val="single"/>
        </w:rPr>
        <w:t xml:space="preserve"> State or political subdivision thereof which employs law enforcement officers.</w:t>
      </w:r>
    </w:p>
    <w:p w:rsidR="00FA2C70" w:rsidRPr="0099617C" w:rsidRDefault="00FA2C70" w:rsidP="00FA2C70">
      <w:r w:rsidRPr="00F32EF4">
        <w:tab/>
      </w:r>
      <w:r w:rsidRPr="00F32EF4">
        <w:rPr>
          <w:u w:val="single"/>
        </w:rPr>
        <w:t>b.</w:t>
      </w:r>
      <w:r>
        <w:rPr>
          <w:rFonts w:ascii="Albertus Extra Bold" w:hAnsi="Albertus Extra Bold"/>
          <w:b/>
          <w:vertAlign w:val="superscript"/>
        </w:rPr>
        <w:t>1</w:t>
      </w:r>
      <w:r>
        <w:t xml:space="preserve">  Prior to appointing an applicant who was previously employed by another law enforcement agency in this State, every </w:t>
      </w:r>
      <w:r>
        <w:rPr>
          <w:rFonts w:ascii="Albertus Extra Bold" w:hAnsi="Albertus Extra Bold"/>
          <w:b/>
          <w:vertAlign w:val="superscript"/>
        </w:rPr>
        <w:t>1</w:t>
      </w:r>
      <w:r w:rsidRPr="00F32EF4">
        <w:rPr>
          <w:rFonts w:ascii="Albertus Extra Bold" w:hAnsi="Albertus Extra Bold"/>
          <w:b/>
        </w:rPr>
        <w:t>[</w:t>
      </w:r>
      <w:r>
        <w:t>State, county, and municipal</w:t>
      </w:r>
      <w:r w:rsidRPr="00F32EF4">
        <w:rPr>
          <w:rFonts w:ascii="Albertus Extra Bold" w:hAnsi="Albertus Extra Bold"/>
          <w:b/>
        </w:rPr>
        <w:t>]</w:t>
      </w:r>
      <w:r>
        <w:rPr>
          <w:rFonts w:ascii="Albertus Extra Bold" w:hAnsi="Albertus Extra Bold"/>
          <w:b/>
          <w:vertAlign w:val="superscript"/>
        </w:rPr>
        <w:t>1</w:t>
      </w:r>
      <w:r>
        <w:t xml:space="preserve"> law enforcement agency shall request the files, including but not limited to internal affairs and personnel files, of the applicant from each law enforcement agency that employed the applicant.  </w:t>
      </w:r>
      <w:r>
        <w:rPr>
          <w:rFonts w:ascii="Albertus Extra Bold" w:hAnsi="Albertus Extra Bold"/>
          <w:b/>
          <w:vertAlign w:val="superscript"/>
        </w:rPr>
        <w:t>1</w:t>
      </w:r>
      <w:r w:rsidRPr="0099617C">
        <w:rPr>
          <w:u w:val="single"/>
        </w:rPr>
        <w:t>Any</w:t>
      </w:r>
      <w:r>
        <w:rPr>
          <w:u w:val="single"/>
        </w:rPr>
        <w:t xml:space="preserve"> confidential internal affairs files received by the law enforcement agency that requested them shall remain confidential and shall not be disclosed to any other party.</w:t>
      </w:r>
      <w:r>
        <w:rPr>
          <w:rFonts w:ascii="Albertus Extra Bold" w:hAnsi="Albertus Extra Bold"/>
          <w:b/>
          <w:vertAlign w:val="superscript"/>
        </w:rPr>
        <w:t>1</w:t>
      </w:r>
    </w:p>
    <w:p w:rsidR="00FA2C70" w:rsidRDefault="00FA2C70" w:rsidP="00FA2C70">
      <w:r>
        <w:tab/>
      </w:r>
      <w:r>
        <w:rPr>
          <w:rFonts w:ascii="Albertus Extra Bold" w:hAnsi="Albertus Extra Bold"/>
          <w:b/>
          <w:vertAlign w:val="superscript"/>
        </w:rPr>
        <w:t>1</w:t>
      </w:r>
      <w:r w:rsidRPr="00D73811">
        <w:rPr>
          <w:rFonts w:ascii="Albertus Extra Bold" w:hAnsi="Albertus Extra Bold"/>
          <w:b/>
        </w:rPr>
        <w:t>[</w:t>
      </w:r>
      <w:r>
        <w:t>b.</w:t>
      </w:r>
      <w:r w:rsidRPr="00D73811">
        <w:rPr>
          <w:rFonts w:ascii="Albertus Extra Bold" w:hAnsi="Albertus Extra Bold"/>
          <w:b/>
        </w:rPr>
        <w:t>]</w:t>
      </w:r>
      <w:r>
        <w:t xml:space="preserve"> </w:t>
      </w:r>
      <w:r w:rsidRPr="00D73811">
        <w:rPr>
          <w:u w:val="single"/>
        </w:rPr>
        <w:t>c.</w:t>
      </w:r>
      <w:r>
        <w:rPr>
          <w:rFonts w:ascii="Albertus Extra Bold" w:hAnsi="Albertus Extra Bold"/>
          <w:b/>
          <w:vertAlign w:val="superscript"/>
        </w:rPr>
        <w:t>1</w:t>
      </w:r>
      <w:r>
        <w:t xml:space="preserve"> Every </w:t>
      </w:r>
      <w:r w:rsidRPr="00F32EF4">
        <w:rPr>
          <w:rFonts w:ascii="Albertus Extra Bold" w:hAnsi="Albertus Extra Bold"/>
          <w:b/>
        </w:rPr>
        <w:t>[</w:t>
      </w:r>
      <w:r>
        <w:t>State, county, and municipal</w:t>
      </w:r>
      <w:r w:rsidRPr="00F32EF4">
        <w:rPr>
          <w:rFonts w:ascii="Albertus Extra Bold" w:hAnsi="Albertus Extra Bold"/>
          <w:b/>
        </w:rPr>
        <w:t>]</w:t>
      </w:r>
      <w:r>
        <w:t xml:space="preserve"> law enforcement agency that receives a request pursuant to subsection </w:t>
      </w:r>
      <w:r>
        <w:rPr>
          <w:rFonts w:ascii="Albertus Extra Bold" w:hAnsi="Albertus Extra Bold"/>
          <w:b/>
          <w:vertAlign w:val="superscript"/>
        </w:rPr>
        <w:t>1</w:t>
      </w:r>
      <w:r w:rsidRPr="003636F1">
        <w:rPr>
          <w:rFonts w:ascii="Albertus Extra Bold" w:hAnsi="Albertus Extra Bold"/>
          <w:b/>
        </w:rPr>
        <w:t>[</w:t>
      </w:r>
      <w:r>
        <w:t>a.</w:t>
      </w:r>
      <w:r w:rsidRPr="003636F1">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of this section shall provide the applicant’s files to the </w:t>
      </w:r>
      <w:r w:rsidRPr="00F32EF4">
        <w:rPr>
          <w:rFonts w:ascii="Albertus Extra Bold" w:hAnsi="Albertus Extra Bold"/>
          <w:b/>
        </w:rPr>
        <w:t>[</w:t>
      </w:r>
      <w:r>
        <w:t>State, county, or municipal</w:t>
      </w:r>
      <w:r w:rsidRPr="00F32EF4">
        <w:rPr>
          <w:rFonts w:ascii="Albertus Extra Bold" w:hAnsi="Albertus Extra Bold"/>
          <w:b/>
        </w:rPr>
        <w:t>]</w:t>
      </w:r>
      <w:r>
        <w:t xml:space="preserve"> law enforcement agency that requested them.  </w:t>
      </w:r>
    </w:p>
    <w:p w:rsidR="00FA2C70" w:rsidRPr="003861A4" w:rsidRDefault="00FA2C70" w:rsidP="00FA2C70">
      <w:r>
        <w:tab/>
      </w:r>
      <w:r>
        <w:rPr>
          <w:rFonts w:ascii="Albertus Extra Bold" w:hAnsi="Albertus Extra Bold"/>
          <w:b/>
          <w:vertAlign w:val="superscript"/>
        </w:rPr>
        <w:t>1</w:t>
      </w:r>
      <w:r w:rsidRPr="00D73811">
        <w:rPr>
          <w:rFonts w:ascii="Albertus Extra Bold" w:hAnsi="Albertus Extra Bold"/>
          <w:b/>
        </w:rPr>
        <w:t>[</w:t>
      </w:r>
      <w:r>
        <w:t>c.</w:t>
      </w:r>
      <w:r w:rsidRPr="00D73811">
        <w:rPr>
          <w:rFonts w:ascii="Albertus Extra Bold" w:hAnsi="Albertus Extra Bold"/>
          <w:b/>
        </w:rPr>
        <w:t>]</w:t>
      </w:r>
      <w:r>
        <w:t xml:space="preserve"> </w:t>
      </w:r>
      <w:r w:rsidRPr="00D73811">
        <w:rPr>
          <w:u w:val="single"/>
        </w:rPr>
        <w:t>d</w:t>
      </w:r>
      <w:r>
        <w:rPr>
          <w:u w:val="single"/>
        </w:rPr>
        <w:t xml:space="preserve">. </w:t>
      </w:r>
      <w:r w:rsidRPr="003861A4">
        <w:rPr>
          <w:u w:val="single"/>
        </w:rPr>
        <w:t xml:space="preserve">Any </w:t>
      </w:r>
      <w:r>
        <w:rPr>
          <w:u w:val="single"/>
        </w:rPr>
        <w:t>provision of a contract entered</w:t>
      </w:r>
      <w:r w:rsidRPr="003861A4">
        <w:rPr>
          <w:u w:val="single"/>
        </w:rPr>
        <w:t xml:space="preserve">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FA2C70" w:rsidRDefault="00FA2C70" w:rsidP="00FA2C70">
      <w:r>
        <w:tab/>
      </w:r>
      <w:r w:rsidRPr="003861A4">
        <w:rPr>
          <w:u w:val="single"/>
        </w:rPr>
        <w:t>e.</w:t>
      </w:r>
      <w:r>
        <w:rPr>
          <w:rFonts w:ascii="Albertus Extra Bold" w:hAnsi="Albertus Extra Bold"/>
          <w:b/>
          <w:vertAlign w:val="superscript"/>
        </w:rPr>
        <w:t>1</w:t>
      </w:r>
      <w:r>
        <w:t xml:space="preserve"> The Attorney General shall issue </w:t>
      </w:r>
      <w:r>
        <w:rPr>
          <w:rFonts w:ascii="Albertus Extra Bold" w:hAnsi="Albertus Extra Bold"/>
          <w:b/>
          <w:vertAlign w:val="superscript"/>
        </w:rPr>
        <w:t>2</w:t>
      </w:r>
      <w:r>
        <w:rPr>
          <w:u w:val="single"/>
        </w:rPr>
        <w:t>or amend</w:t>
      </w:r>
      <w:r>
        <w:rPr>
          <w:rFonts w:ascii="Albertus Extra Bold" w:hAnsi="Albertus Extra Bold"/>
          <w:b/>
          <w:vertAlign w:val="superscript"/>
        </w:rPr>
        <w:t>2</w:t>
      </w:r>
      <w:r>
        <w:t xml:space="preserve"> guidelines or directives necessary to effectuate the provisions of this act.</w:t>
      </w:r>
    </w:p>
    <w:p w:rsidR="00B77425" w:rsidRDefault="00B77425" w:rsidP="00B77425"/>
    <w:p w:rsidR="00FA2C70" w:rsidRDefault="00C103D4" w:rsidP="00C103D4">
      <w:r>
        <w:tab/>
        <w:t>2.</w:t>
      </w:r>
      <w:r>
        <w:tab/>
        <w:t xml:space="preserve">This act shall take effect </w:t>
      </w:r>
      <w:r>
        <w:rPr>
          <w:rFonts w:ascii="Albertus Extra Bold" w:hAnsi="Albertus Extra Bold"/>
          <w:b/>
          <w:vertAlign w:val="superscript"/>
        </w:rPr>
        <w:t>2</w:t>
      </w:r>
      <w:r w:rsidRPr="00C75F66">
        <w:rPr>
          <w:rFonts w:ascii="Albertus Extra Bold" w:hAnsi="Albertus Extra Bold"/>
          <w:b/>
        </w:rPr>
        <w:t>[</w:t>
      </w:r>
      <w:r>
        <w:t>on the first day of the fourth month after enactment, but the Attorney General may take any administrative action in advance of the effective date as may be necessary</w:t>
      </w:r>
      <w:r w:rsidRPr="00C75F66">
        <w:rPr>
          <w:rFonts w:ascii="Albertus Extra Bold" w:hAnsi="Albertus Extra Bold"/>
          <w:b/>
        </w:rPr>
        <w:t>]</w:t>
      </w:r>
      <w:r>
        <w:t xml:space="preserve"> </w:t>
      </w:r>
      <w:r>
        <w:rPr>
          <w:u w:val="single"/>
        </w:rPr>
        <w:t>immediately</w:t>
      </w:r>
      <w:r>
        <w:rPr>
          <w:rFonts w:ascii="Albertus Extra Bold" w:hAnsi="Albertus Extra Bold"/>
          <w:b/>
          <w:vertAlign w:val="superscript"/>
        </w:rPr>
        <w:t>2</w:t>
      </w:r>
      <w:r>
        <w:t>.</w:t>
      </w:r>
    </w:p>
    <w:sectPr w:rsidR="00FA2C70" w:rsidSect="00EC0159">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0C2" w:rsidRDefault="00BB7B31" w:rsidP="00BB7B31">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489" w:rsidRPr="00921C91" w:rsidRDefault="00B71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1489" w:rsidRPr="00921C91" w:rsidRDefault="00B71489">
    <w:pPr>
      <w:pStyle w:val="Footer"/>
      <w:rPr>
        <w:szCs w:val="18"/>
      </w:rPr>
    </w:pPr>
  </w:p>
  <w:p w:rsidR="00B71489" w:rsidRPr="00921C91" w:rsidRDefault="00B71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1489" w:rsidRDefault="00B71489">
    <w:pPr>
      <w:pStyle w:val="Footer"/>
    </w:pPr>
    <w:r>
      <w:tab/>
      <w:t>Matter enclosed in superscript numerals has been adopted as follows:</w:t>
    </w:r>
  </w:p>
  <w:p w:rsidR="00B71489" w:rsidRDefault="00B7148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B71489" w:rsidRDefault="00FA2C7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25, 2020.</w:t>
    </w:r>
  </w:p>
  <w:p w:rsidR="00FA2C70" w:rsidRPr="00FA2C70" w:rsidRDefault="00FA2C7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5D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0159" w:rsidRDefault="00EC0159" w:rsidP="00EC0159">
    <w:pPr>
      <w:pStyle w:val="bpuHeadSpon"/>
    </w:pPr>
    <w:r w:rsidRPr="00EC0159">
      <w:rPr>
        <w:rStyle w:val="bpuHeadSponChar"/>
      </w:rPr>
      <w:t>A744</w:t>
    </w:r>
    <w:r>
      <w:t xml:space="preserve"> </w:t>
    </w:r>
    <w:r w:rsidR="00FA2C70">
      <w:t>[2R]</w:t>
    </w:r>
    <w:r w:rsidR="00B71489">
      <w:t xml:space="preserve"> </w:t>
    </w:r>
    <w:r>
      <w:t>JOHNSON</w:t>
    </w:r>
  </w:p>
  <w:p w:rsidR="00EC0159" w:rsidRDefault="00EC0159" w:rsidP="00EC0159">
    <w:pPr>
      <w:pStyle w:val="bpuHeadSpon"/>
    </w:pPr>
    <w:r>
      <w:fldChar w:fldCharType="begin"/>
    </w:r>
    <w:r>
      <w:instrText xml:space="preserve"> PAGE  \* MERGEFORMAT </w:instrText>
    </w:r>
    <w:r>
      <w:fldChar w:fldCharType="separate"/>
    </w:r>
    <w:r w:rsidR="00FA2C70">
      <w:rPr>
        <w:noProof/>
      </w:rPr>
      <w:t>3</w:t>
    </w:r>
    <w:r>
      <w:fldChar w:fldCharType="end"/>
    </w:r>
  </w:p>
  <w:p w:rsidR="00EC0159" w:rsidRPr="00AF575C" w:rsidRDefault="00EC0159" w:rsidP="00EC01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0159" w:rsidRDefault="00EC0159" w:rsidP="00EC0159">
    <w:pPr>
      <w:pStyle w:val="bpuHeadSpon"/>
    </w:pPr>
    <w:r w:rsidRPr="00EC0159">
      <w:rPr>
        <w:rStyle w:val="bpuHeadSponChar"/>
      </w:rPr>
      <w:t>A744</w:t>
    </w:r>
    <w:r>
      <w:t xml:space="preserve"> </w:t>
    </w:r>
    <w:r w:rsidR="00FA2C70">
      <w:t>[2R]</w:t>
    </w:r>
    <w:r w:rsidR="00B71489">
      <w:t xml:space="preserve"> </w:t>
    </w:r>
    <w:r>
      <w:t>JOHNSON</w:t>
    </w:r>
    <w:r w:rsidR="00404AEA">
      <w:t>, HOLLEY</w:t>
    </w:r>
  </w:p>
  <w:p w:rsidR="00EC0159" w:rsidRDefault="00EC0159" w:rsidP="00EC0159">
    <w:pPr>
      <w:pStyle w:val="bpuHeadSpon"/>
    </w:pPr>
    <w:r>
      <w:fldChar w:fldCharType="begin"/>
    </w:r>
    <w:r>
      <w:instrText xml:space="preserve"> PAGE  \* MERGEFORMAT </w:instrText>
    </w:r>
    <w:r>
      <w:fldChar w:fldCharType="separate"/>
    </w:r>
    <w:r w:rsidR="00D85D4A">
      <w:rPr>
        <w:noProof/>
      </w:rPr>
      <w:t>2</w:t>
    </w:r>
    <w:r>
      <w:fldChar w:fldCharType="end"/>
    </w:r>
  </w:p>
  <w:p w:rsidR="00EC0159" w:rsidRDefault="00EC0159" w:rsidP="00EC01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1E7"/>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0C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6DE"/>
    <w:rsid w:val="00214614"/>
    <w:rsid w:val="0022067D"/>
    <w:rsid w:val="00231838"/>
    <w:rsid w:val="00232C5B"/>
    <w:rsid w:val="002373F3"/>
    <w:rsid w:val="002463CF"/>
    <w:rsid w:val="00251608"/>
    <w:rsid w:val="0026254F"/>
    <w:rsid w:val="00266FB9"/>
    <w:rsid w:val="00274341"/>
    <w:rsid w:val="0028159B"/>
    <w:rsid w:val="00296363"/>
    <w:rsid w:val="002A16E7"/>
    <w:rsid w:val="002A71FA"/>
    <w:rsid w:val="002B4DA4"/>
    <w:rsid w:val="002B67F7"/>
    <w:rsid w:val="002C58D4"/>
    <w:rsid w:val="002D5C9A"/>
    <w:rsid w:val="002E1440"/>
    <w:rsid w:val="002E2980"/>
    <w:rsid w:val="00304565"/>
    <w:rsid w:val="00307F11"/>
    <w:rsid w:val="0031075B"/>
    <w:rsid w:val="00317C73"/>
    <w:rsid w:val="003212E6"/>
    <w:rsid w:val="00333EF1"/>
    <w:rsid w:val="00346CF5"/>
    <w:rsid w:val="00346E01"/>
    <w:rsid w:val="00352F8B"/>
    <w:rsid w:val="00354D07"/>
    <w:rsid w:val="0037458C"/>
    <w:rsid w:val="00381407"/>
    <w:rsid w:val="0038486B"/>
    <w:rsid w:val="003941E5"/>
    <w:rsid w:val="003A19B9"/>
    <w:rsid w:val="003A213D"/>
    <w:rsid w:val="003B7F50"/>
    <w:rsid w:val="003C32D1"/>
    <w:rsid w:val="003C6FBF"/>
    <w:rsid w:val="003D2B0D"/>
    <w:rsid w:val="003D52F9"/>
    <w:rsid w:val="003D6256"/>
    <w:rsid w:val="003E3338"/>
    <w:rsid w:val="003E7B4E"/>
    <w:rsid w:val="003F145F"/>
    <w:rsid w:val="003F4A22"/>
    <w:rsid w:val="004040F9"/>
    <w:rsid w:val="00404AEA"/>
    <w:rsid w:val="00406A85"/>
    <w:rsid w:val="0041453D"/>
    <w:rsid w:val="0043669D"/>
    <w:rsid w:val="0044404C"/>
    <w:rsid w:val="00460E93"/>
    <w:rsid w:val="004661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96"/>
    <w:rsid w:val="0051355F"/>
    <w:rsid w:val="00515090"/>
    <w:rsid w:val="00520989"/>
    <w:rsid w:val="005236DA"/>
    <w:rsid w:val="005311D7"/>
    <w:rsid w:val="0054076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647"/>
    <w:rsid w:val="006222E7"/>
    <w:rsid w:val="00624F54"/>
    <w:rsid w:val="00626BB3"/>
    <w:rsid w:val="0064213F"/>
    <w:rsid w:val="006461F6"/>
    <w:rsid w:val="006572E9"/>
    <w:rsid w:val="00660602"/>
    <w:rsid w:val="006612A0"/>
    <w:rsid w:val="006678D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31B"/>
    <w:rsid w:val="006F4C44"/>
    <w:rsid w:val="006F652B"/>
    <w:rsid w:val="006F6F61"/>
    <w:rsid w:val="0070018A"/>
    <w:rsid w:val="007110E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4E7"/>
    <w:rsid w:val="00867FC7"/>
    <w:rsid w:val="00874609"/>
    <w:rsid w:val="0087660A"/>
    <w:rsid w:val="008823BC"/>
    <w:rsid w:val="008859B3"/>
    <w:rsid w:val="008A3AA0"/>
    <w:rsid w:val="008B313B"/>
    <w:rsid w:val="008B4545"/>
    <w:rsid w:val="008B6E84"/>
    <w:rsid w:val="008C6FA9"/>
    <w:rsid w:val="008D1CD7"/>
    <w:rsid w:val="008D35C6"/>
    <w:rsid w:val="008D455C"/>
    <w:rsid w:val="008D62DB"/>
    <w:rsid w:val="008E3B9B"/>
    <w:rsid w:val="008E4F67"/>
    <w:rsid w:val="008F6A7A"/>
    <w:rsid w:val="00902B2D"/>
    <w:rsid w:val="00903491"/>
    <w:rsid w:val="00904C87"/>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B05"/>
    <w:rsid w:val="00A55E7F"/>
    <w:rsid w:val="00A5665B"/>
    <w:rsid w:val="00A63229"/>
    <w:rsid w:val="00A64CED"/>
    <w:rsid w:val="00A7050B"/>
    <w:rsid w:val="00A721B4"/>
    <w:rsid w:val="00A72513"/>
    <w:rsid w:val="00A86AC6"/>
    <w:rsid w:val="00A87680"/>
    <w:rsid w:val="00A95220"/>
    <w:rsid w:val="00AA2A56"/>
    <w:rsid w:val="00AA3B15"/>
    <w:rsid w:val="00AA6194"/>
    <w:rsid w:val="00AA64D0"/>
    <w:rsid w:val="00AB4C5C"/>
    <w:rsid w:val="00AC4B4B"/>
    <w:rsid w:val="00AD426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BF0"/>
    <w:rsid w:val="00B3656D"/>
    <w:rsid w:val="00B71489"/>
    <w:rsid w:val="00B7201D"/>
    <w:rsid w:val="00B77425"/>
    <w:rsid w:val="00B809B3"/>
    <w:rsid w:val="00B80AFD"/>
    <w:rsid w:val="00B854DC"/>
    <w:rsid w:val="00B90F81"/>
    <w:rsid w:val="00B91BF9"/>
    <w:rsid w:val="00BB2482"/>
    <w:rsid w:val="00BB7B31"/>
    <w:rsid w:val="00BC4545"/>
    <w:rsid w:val="00BD79EC"/>
    <w:rsid w:val="00BE204A"/>
    <w:rsid w:val="00BE26FC"/>
    <w:rsid w:val="00BF23C7"/>
    <w:rsid w:val="00BF7456"/>
    <w:rsid w:val="00C035F3"/>
    <w:rsid w:val="00C078A1"/>
    <w:rsid w:val="00C103D4"/>
    <w:rsid w:val="00C3401C"/>
    <w:rsid w:val="00C473B8"/>
    <w:rsid w:val="00C603F9"/>
    <w:rsid w:val="00C614C5"/>
    <w:rsid w:val="00C83317"/>
    <w:rsid w:val="00C937A1"/>
    <w:rsid w:val="00C93F56"/>
    <w:rsid w:val="00C95FA3"/>
    <w:rsid w:val="00CA0DCE"/>
    <w:rsid w:val="00CB344E"/>
    <w:rsid w:val="00CF2757"/>
    <w:rsid w:val="00CF2761"/>
    <w:rsid w:val="00CF506C"/>
    <w:rsid w:val="00CF7045"/>
    <w:rsid w:val="00D0612B"/>
    <w:rsid w:val="00D06296"/>
    <w:rsid w:val="00D0784A"/>
    <w:rsid w:val="00D1283E"/>
    <w:rsid w:val="00D158BB"/>
    <w:rsid w:val="00D169D8"/>
    <w:rsid w:val="00D171B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D4A"/>
    <w:rsid w:val="00D86B15"/>
    <w:rsid w:val="00D9742E"/>
    <w:rsid w:val="00D97D3E"/>
    <w:rsid w:val="00DA6AA9"/>
    <w:rsid w:val="00DB2D18"/>
    <w:rsid w:val="00DB5B8E"/>
    <w:rsid w:val="00DC19C7"/>
    <w:rsid w:val="00DC283E"/>
    <w:rsid w:val="00DC75BA"/>
    <w:rsid w:val="00DD1E46"/>
    <w:rsid w:val="00DD562B"/>
    <w:rsid w:val="00DF4E47"/>
    <w:rsid w:val="00E0012A"/>
    <w:rsid w:val="00E025E4"/>
    <w:rsid w:val="00E03582"/>
    <w:rsid w:val="00E05424"/>
    <w:rsid w:val="00E05DFC"/>
    <w:rsid w:val="00E26547"/>
    <w:rsid w:val="00E310C2"/>
    <w:rsid w:val="00E33D7F"/>
    <w:rsid w:val="00E44D94"/>
    <w:rsid w:val="00E500AD"/>
    <w:rsid w:val="00E53E99"/>
    <w:rsid w:val="00E55C30"/>
    <w:rsid w:val="00E66E37"/>
    <w:rsid w:val="00E734F4"/>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D0F0A"/>
    <w:rsid w:val="00ED4440"/>
    <w:rsid w:val="00EE77BF"/>
    <w:rsid w:val="00EF5225"/>
    <w:rsid w:val="00F0415D"/>
    <w:rsid w:val="00F14E45"/>
    <w:rsid w:val="00F17CFC"/>
    <w:rsid w:val="00F42480"/>
    <w:rsid w:val="00F62572"/>
    <w:rsid w:val="00F6488F"/>
    <w:rsid w:val="00F70CF6"/>
    <w:rsid w:val="00F85DDC"/>
    <w:rsid w:val="00F91244"/>
    <w:rsid w:val="00F95319"/>
    <w:rsid w:val="00FA13E7"/>
    <w:rsid w:val="00FA2C70"/>
    <w:rsid w:val="00FA5CFF"/>
    <w:rsid w:val="00FB3056"/>
    <w:rsid w:val="00FB309C"/>
    <w:rsid w:val="00FB3C7C"/>
    <w:rsid w:val="00FB6E52"/>
    <w:rsid w:val="00FC5994"/>
    <w:rsid w:val="00FD2897"/>
    <w:rsid w:val="00FD4421"/>
    <w:rsid w:val="00FD4591"/>
    <w:rsid w:val="00FF628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1D6356"/>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 w:type="paragraph" w:styleId="BalloonText">
    <w:name w:val="Balloon Text"/>
    <w:basedOn w:val="Normal"/>
    <w:link w:val="BalloonTextChar"/>
    <w:semiHidden/>
    <w:unhideWhenUsed/>
    <w:rsid w:val="002D5C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C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8D123-DF52-4CF3-88FF-E37E2EA8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446</Words>
  <Characters>2598</Characters>
  <Application>Microsoft Office Word</Application>
  <DocSecurity>0</DocSecurity>
  <Lines>80</Lines>
  <Paragraphs>32</Paragraphs>
  <ScaleCrop>false</ScaleCrop>
  <HeadingPairs>
    <vt:vector size="2" baseType="variant">
      <vt:variant>
        <vt:lpstr>Title</vt:lpstr>
      </vt:variant>
      <vt:variant>
        <vt:i4>1</vt:i4>
      </vt:variant>
    </vt:vector>
  </HeadingPairs>
  <TitlesOfParts>
    <vt:vector size="1" baseType="lpstr">
      <vt:lpstr>A744 2R</vt:lpstr>
    </vt:vector>
  </TitlesOfParts>
  <Manager>R224</Manager>
  <Company>OFFICE of LEGISLATIVE SERVICES</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2R</dc:title>
  <dc:creator>Assemblyman  JOHNSON</dc:creator>
  <cp:keywords>A744|2|LP |160|92|301|!||</cp:keywords>
  <dc:description>PREFILED 2020_x000d_
T/R 1/27/20_x000d_
AMENDED 2/24/2020_x000d_
Amended 6/25/20</dc:description>
  <cp:lastModifiedBy>Todaro, Vivian</cp:lastModifiedBy>
  <cp:revision>2</cp:revision>
  <cp:lastPrinted>2020-06-30T14:27:00Z</cp:lastPrinted>
  <dcterms:created xsi:type="dcterms:W3CDTF">2020-06-30T14:28:00Z</dcterms:created>
  <dcterms:modified xsi:type="dcterms:W3CDTF">2020-06-30T14:28:00Z</dcterms:modified>
  <cp:category>s.1:C.52:17B-246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