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09" w:rsidRDefault="00B66C09" w:rsidP="00B66C09">
      <w:pPr>
        <w:pStyle w:val="bpuBill"/>
      </w:pPr>
      <w:bookmarkStart w:id="0" w:name="bpuFrontPg"/>
      <w:bookmarkEnd w:id="0"/>
      <w:r>
        <w:t xml:space="preserve">ASSEMBLY, No. 745 </w:t>
      </w:r>
    </w:p>
    <w:p w:rsidR="00B66C09" w:rsidRPr="00B66C09" w:rsidRDefault="00B66C09" w:rsidP="00B66C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76192534" r:id="rId8"/>
        </w:object>
      </w:r>
    </w:p>
    <w:p w:rsidR="00B66C09" w:rsidRDefault="00B66C09" w:rsidP="00B66C09">
      <w:pPr>
        <w:pStyle w:val="bpuState"/>
      </w:pPr>
      <w:r>
        <w:t>STATE OF NEW JERSEY</w:t>
      </w:r>
    </w:p>
    <w:p w:rsidR="00B66C09" w:rsidRDefault="00B66C09" w:rsidP="00B66C09">
      <w:pPr>
        <w:pStyle w:val="bpuLegislature"/>
      </w:pPr>
      <w:r>
        <w:t>219th LEGISLATURE</w:t>
      </w:r>
    </w:p>
    <w:p w:rsidR="00B66C09" w:rsidRDefault="00B66C09" w:rsidP="00B66C09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76192535" r:id="rId9"/>
        </w:object>
      </w:r>
    </w:p>
    <w:p w:rsidR="00B66C09" w:rsidRDefault="00B66C09" w:rsidP="00B66C09">
      <w:pPr>
        <w:pStyle w:val="bpuIntro"/>
      </w:pPr>
      <w:r>
        <w:t>PRE-FILED FOR INTRODUCTION IN THE 2020 SESSION</w:t>
      </w: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Intro"/>
        <w:sectPr w:rsidR="00B66C09" w:rsidSect="0006132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Sponsor"/>
      </w:pPr>
      <w:r>
        <w:t>Sponsored by:</w:t>
      </w:r>
    </w:p>
    <w:p w:rsidR="00B66C09" w:rsidRDefault="00B66C09" w:rsidP="00B66C09">
      <w:pPr>
        <w:pStyle w:val="bpuSponsor"/>
      </w:pPr>
      <w:r>
        <w:t>Assemblyman  GORDON M. JOHNSON</w:t>
      </w:r>
    </w:p>
    <w:p w:rsidR="00B66C09" w:rsidRDefault="00B66C09" w:rsidP="00B66C09">
      <w:pPr>
        <w:pStyle w:val="bpuSponsor"/>
      </w:pPr>
      <w:r>
        <w:t>District 37 (Bergen)</w:t>
      </w:r>
    </w:p>
    <w:p w:rsidR="007522C0" w:rsidRDefault="007522C0" w:rsidP="007522C0">
      <w:pPr>
        <w:pStyle w:val="bpuSponsor"/>
      </w:pPr>
      <w:r>
        <w:t>Assemblywoman  NANCY J. PINKIN</w:t>
      </w:r>
    </w:p>
    <w:p w:rsidR="007522C0" w:rsidRDefault="007522C0" w:rsidP="007522C0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  <w:r>
        <w:t>Assemblyman  ROBERT J. KARABINCHAK</w:t>
      </w:r>
    </w:p>
    <w:p w:rsidR="00B66C09" w:rsidRDefault="00B66C09" w:rsidP="00B66C09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</w:p>
    <w:p w:rsidR="008F4243" w:rsidRDefault="0006132F" w:rsidP="0006132F">
      <w:pPr>
        <w:pStyle w:val="bpuSponsor"/>
      </w:pPr>
      <w:r>
        <w:t>Co-Sponsored by:</w:t>
      </w:r>
    </w:p>
    <w:p w:rsidR="0006132F" w:rsidRDefault="0006132F" w:rsidP="0006132F">
      <w:pPr>
        <w:pStyle w:val="bpuSponsor"/>
      </w:pPr>
      <w:r w:rsidRPr="0006132F">
        <w:t xml:space="preserve">Assemblywomen B.DeCroce, Vainieri Huttle, Assemblymen Webber, </w:t>
      </w:r>
      <w:proofErr w:type="spellStart"/>
      <w:r w:rsidRPr="0006132F">
        <w:t>DiMaio</w:t>
      </w:r>
      <w:proofErr w:type="spellEnd"/>
      <w:r w:rsidRPr="0006132F">
        <w:t xml:space="preserve">, Benson, McGuckin, Catalano, Assemblywomen Jimenez, Speight, Assemblyman Mejia, Assemblywoman Mosquera, Assemblyman Houghtaling, Assemblywomen </w:t>
      </w:r>
      <w:proofErr w:type="spellStart"/>
      <w:r w:rsidRPr="0006132F">
        <w:t>DiMaso</w:t>
      </w:r>
      <w:proofErr w:type="spellEnd"/>
      <w:r w:rsidRPr="0006132F">
        <w:t xml:space="preserve"> and Lopez</w:t>
      </w:r>
    </w:p>
    <w:p w:rsidR="0006132F" w:rsidRPr="0006132F" w:rsidRDefault="0006132F" w:rsidP="0006132F"/>
    <w:p w:rsidR="00066735" w:rsidRDefault="00066735" w:rsidP="00B66C09"/>
    <w:p w:rsidR="00B66C09" w:rsidRPr="00B66C09" w:rsidRDefault="00B66C09" w:rsidP="00B66C09"/>
    <w:p w:rsidR="00B66C09" w:rsidRDefault="00B66C09" w:rsidP="00B66C09">
      <w:pPr>
        <w:pStyle w:val="bpuSponsor"/>
      </w:pPr>
    </w:p>
    <w:p w:rsidR="00B66C09" w:rsidRDefault="00B66C09" w:rsidP="00B66C09">
      <w:pPr>
        <w:pStyle w:val="bpuSponsor"/>
      </w:pPr>
      <w:r>
        <w:t>SYNOPSIS</w:t>
      </w:r>
    </w:p>
    <w:p w:rsidR="00B66C09" w:rsidRDefault="00B66C09" w:rsidP="00B66C09">
      <w:pPr>
        <w:pStyle w:val="bpuNormText"/>
      </w:pPr>
      <w:r>
        <w:tab/>
        <w:t xml:space="preserve">Criminalizes fraudulently pretending to be transportation network company driver. </w:t>
      </w:r>
    </w:p>
    <w:p w:rsidR="00B66C09" w:rsidRDefault="00B66C09" w:rsidP="00B66C09">
      <w:pPr>
        <w:pStyle w:val="bpuNormText"/>
      </w:pPr>
    </w:p>
    <w:p w:rsidR="00B66C09" w:rsidRDefault="00B66C09" w:rsidP="00B66C09">
      <w:pPr>
        <w:pStyle w:val="bpuSponsor"/>
      </w:pPr>
      <w:r>
        <w:t xml:space="preserve">CURRENT VERSION OF TEXT </w:t>
      </w:r>
    </w:p>
    <w:p w:rsidR="00B66C09" w:rsidRDefault="00C11EB5" w:rsidP="00B66C09">
      <w:pPr>
        <w:pStyle w:val="bpuNormText"/>
      </w:pPr>
      <w:r>
        <w:tab/>
        <w:t>As reported by the Assembly Transportation and Independent Authorities Committee with technical review.</w:t>
      </w:r>
    </w:p>
    <w:p w:rsidR="00B66C09" w:rsidRDefault="00B66C09" w:rsidP="00B66C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C09" w:rsidRDefault="00B66C0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66C09" w:rsidSect="00B66C0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233B5" w:rsidRPr="00677316" w:rsidRDefault="00E233B5" w:rsidP="00E233B5">
      <w:pPr>
        <w:pStyle w:val="HangingAnAct"/>
        <w:rPr>
          <w:rStyle w:val="HangingAnActChar"/>
        </w:rPr>
      </w:pPr>
      <w:r w:rsidRPr="00E233B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fraud and sup</w:t>
      </w:r>
      <w:bookmarkStart w:id="1" w:name="_GoBack"/>
      <w:bookmarkEnd w:id="1"/>
      <w:r>
        <w:rPr>
          <w:rStyle w:val="HangingAnActChar"/>
        </w:rPr>
        <w:t xml:space="preserve">plementing Title 2C of the New Jersey Statutes.    </w:t>
      </w:r>
    </w:p>
    <w:p w:rsidR="00E233B5" w:rsidRPr="00D71D68" w:rsidRDefault="00E233B5" w:rsidP="00E233B5"/>
    <w:p w:rsidR="00E233B5" w:rsidRDefault="00E233B5" w:rsidP="00E233B5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233B5" w:rsidRDefault="00E233B5" w:rsidP="00E233B5">
      <w:pPr>
        <w:rPr>
          <w:rStyle w:val="BillLanguage"/>
          <w:i w:val="0"/>
        </w:rPr>
      </w:pPr>
    </w:p>
    <w:p w:rsidR="00E233B5" w:rsidRPr="00676F4D" w:rsidRDefault="00E233B5" w:rsidP="00E233B5">
      <w:pPr>
        <w:tabs>
          <w:tab w:val="clear" w:pos="1440"/>
        </w:tabs>
      </w:pPr>
      <w:r>
        <w:tab/>
        <w:t>1.</w:t>
      </w:r>
      <w:r>
        <w:tab/>
        <w:t xml:space="preserve">a.  </w:t>
      </w:r>
      <w:r w:rsidRPr="00676F4D">
        <w:t xml:space="preserve">Except as provided in subsection b. of this section, a person </w:t>
      </w:r>
      <w:r w:rsidRPr="00E128F9">
        <w:t>commits a fourth degree crime if he falsely pretends to be a transportation network company driver for the</w:t>
      </w:r>
      <w:r>
        <w:t xml:space="preserve"> purpose of obtaining a benefit for himself or another or to injure or defraud another</w:t>
      </w:r>
      <w:r w:rsidRPr="00676F4D">
        <w:t>.</w:t>
      </w:r>
    </w:p>
    <w:p w:rsidR="00E233B5" w:rsidRDefault="00E233B5" w:rsidP="00E233B5">
      <w:r w:rsidRPr="00676F4D">
        <w:tab/>
        <w:t>b.</w:t>
      </w:r>
      <w:r w:rsidRPr="00676F4D">
        <w:tab/>
        <w:t xml:space="preserve">A person </w:t>
      </w:r>
      <w:r w:rsidRPr="00AB6AB7">
        <w:t xml:space="preserve">commits a crime of the third degree if he falsely pretends to be a transportation network company driver and knowingly exhibits or displays a falsely purported identifying marker as set forth in </w:t>
      </w:r>
      <w:r>
        <w:t xml:space="preserve">section 23 of </w:t>
      </w:r>
      <w:r w:rsidRPr="00AB6AB7">
        <w:t>P.L.2017, c.26 (C.39:5H-23) or some</w:t>
      </w:r>
      <w:r>
        <w:t xml:space="preserve"> </w:t>
      </w:r>
      <w:r w:rsidRPr="00D97FEA">
        <w:t>other identification for the purpose of obtaining a benefit for himself or another or to injure or defraud another.</w:t>
      </w:r>
    </w:p>
    <w:p w:rsidR="00E233B5" w:rsidRDefault="00E233B5" w:rsidP="00E233B5">
      <w:r>
        <w:tab/>
        <w:t>c.</w:t>
      </w:r>
      <w:r>
        <w:tab/>
        <w:t xml:space="preserve">Nothing herein shall be deemed to preclude, if the evidence so warrants, an indictment and conviction for murder, manslaughter, assault, or any other offense.  </w:t>
      </w:r>
    </w:p>
    <w:p w:rsidR="00C11EB5" w:rsidRDefault="00E233B5" w:rsidP="00E233B5">
      <w:r>
        <w:tab/>
      </w:r>
      <w:r w:rsidR="00C11EB5">
        <w:t>d.</w:t>
      </w:r>
      <w:r w:rsidR="00C11EB5">
        <w:tab/>
        <w:t>As used in this section:</w:t>
      </w:r>
    </w:p>
    <w:p w:rsidR="00E233B5" w:rsidRDefault="00C11EB5" w:rsidP="00E233B5">
      <w:r>
        <w:tab/>
      </w:r>
      <w:r w:rsidR="00E233B5" w:rsidRPr="00E128F9">
        <w:t>“Transportation network company driver” has the meaning</w:t>
      </w:r>
      <w:r w:rsidR="00E233B5">
        <w:t xml:space="preserve"> set forth </w:t>
      </w:r>
      <w:r>
        <w:t xml:space="preserve">in </w:t>
      </w:r>
      <w:r w:rsidR="00E233B5">
        <w:t xml:space="preserve">section 2 of </w:t>
      </w:r>
      <w:r w:rsidR="000C5AF5">
        <w:t>P.L.2017, c.26 (C.39:5H-2).</w:t>
      </w:r>
    </w:p>
    <w:p w:rsidR="00E233B5" w:rsidRPr="00292211" w:rsidRDefault="00E233B5" w:rsidP="00E233B5">
      <w:r>
        <w:tab/>
        <w:t>“Benefit” has the meaning set forth in N.J.S.2C:21-17.</w:t>
      </w:r>
    </w:p>
    <w:p w:rsidR="00E233B5" w:rsidRPr="00D71D68" w:rsidRDefault="00E233B5" w:rsidP="00E233B5"/>
    <w:p w:rsidR="00E233B5" w:rsidRDefault="00E233B5" w:rsidP="00E233B5">
      <w:r>
        <w:tab/>
        <w:t>2.</w:t>
      </w:r>
      <w:r>
        <w:tab/>
        <w:t>This act shall take eff</w:t>
      </w:r>
      <w:r w:rsidR="000C5AF5">
        <w:t>ect immediately.</w:t>
      </w:r>
    </w:p>
    <w:sectPr w:rsidR="00E233B5" w:rsidSect="00B66C09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35B" w:rsidRDefault="0010535B">
      <w:r>
        <w:separator/>
      </w:r>
    </w:p>
  </w:endnote>
  <w:endnote w:type="continuationSeparator" w:id="0">
    <w:p w:rsidR="0010535B" w:rsidRDefault="0010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449" w:rsidRDefault="0006132F" w:rsidP="0006132F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35B" w:rsidRDefault="0010535B">
      <w:r>
        <w:separator/>
      </w:r>
    </w:p>
  </w:footnote>
  <w:footnote w:type="continuationSeparator" w:id="0">
    <w:p w:rsidR="0010535B" w:rsidRDefault="00105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4159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JOHNSON, 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058B">
      <w:rPr>
        <w:noProof/>
      </w:rPr>
      <w:t>3</w:t>
    </w:r>
    <w:r>
      <w:fldChar w:fldCharType="end"/>
    </w:r>
  </w:p>
  <w:p w:rsidR="00B66C09" w:rsidRPr="00AF575C" w:rsidRDefault="00B66C09" w:rsidP="00B66C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JOHNSON, </w:t>
    </w:r>
    <w:r w:rsidR="007522C0">
      <w:t>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159C">
      <w:rPr>
        <w:noProof/>
      </w:rPr>
      <w:t>2</w:t>
    </w:r>
    <w:r>
      <w:fldChar w:fldCharType="end"/>
    </w:r>
  </w:p>
  <w:p w:rsidR="00B66C09" w:rsidRDefault="00B66C09" w:rsidP="00B66C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5B"/>
    <w:rsid w:val="00000169"/>
    <w:rsid w:val="00004D4D"/>
    <w:rsid w:val="00007B70"/>
    <w:rsid w:val="00007DDD"/>
    <w:rsid w:val="00010512"/>
    <w:rsid w:val="00011BAB"/>
    <w:rsid w:val="000154F3"/>
    <w:rsid w:val="0001660A"/>
    <w:rsid w:val="000203E7"/>
    <w:rsid w:val="00020E5B"/>
    <w:rsid w:val="000219C8"/>
    <w:rsid w:val="00030BB1"/>
    <w:rsid w:val="00035598"/>
    <w:rsid w:val="00050BCA"/>
    <w:rsid w:val="000521CD"/>
    <w:rsid w:val="00054EC1"/>
    <w:rsid w:val="00057488"/>
    <w:rsid w:val="0005793C"/>
    <w:rsid w:val="0006132F"/>
    <w:rsid w:val="000654B5"/>
    <w:rsid w:val="0006579B"/>
    <w:rsid w:val="00065BBF"/>
    <w:rsid w:val="00066735"/>
    <w:rsid w:val="00071D8D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5AF5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535B"/>
    <w:rsid w:val="0011462B"/>
    <w:rsid w:val="00122532"/>
    <w:rsid w:val="00124A6B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4AD2"/>
    <w:rsid w:val="001F6719"/>
    <w:rsid w:val="001F6DA6"/>
    <w:rsid w:val="00214614"/>
    <w:rsid w:val="0022067D"/>
    <w:rsid w:val="00231838"/>
    <w:rsid w:val="00232C5B"/>
    <w:rsid w:val="002373F3"/>
    <w:rsid w:val="002463CF"/>
    <w:rsid w:val="00252449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4960"/>
    <w:rsid w:val="00371865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420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1CC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2C0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2A6"/>
    <w:rsid w:val="008E4F67"/>
    <w:rsid w:val="008F4243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417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6C09"/>
    <w:rsid w:val="00B7201D"/>
    <w:rsid w:val="00B8058B"/>
    <w:rsid w:val="00B809B3"/>
    <w:rsid w:val="00B80AFD"/>
    <w:rsid w:val="00B853C2"/>
    <w:rsid w:val="00B854DC"/>
    <w:rsid w:val="00B90F81"/>
    <w:rsid w:val="00B91BF9"/>
    <w:rsid w:val="00BB2482"/>
    <w:rsid w:val="00BC4545"/>
    <w:rsid w:val="00BD0356"/>
    <w:rsid w:val="00BD79EC"/>
    <w:rsid w:val="00BE204A"/>
    <w:rsid w:val="00BE26FC"/>
    <w:rsid w:val="00BF23C7"/>
    <w:rsid w:val="00BF7456"/>
    <w:rsid w:val="00C035F3"/>
    <w:rsid w:val="00C078A1"/>
    <w:rsid w:val="00C11EB5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33B5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159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27C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90A7C3"/>
  <w15:docId w15:val="{7102049F-0BF4-4F36-B862-973C55EE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6C09"/>
  </w:style>
  <w:style w:type="paragraph" w:styleId="BalloonText">
    <w:name w:val="Balloon Text"/>
    <w:basedOn w:val="Normal"/>
    <w:link w:val="BalloonTextChar"/>
    <w:semiHidden/>
    <w:unhideWhenUsed/>
    <w:rsid w:val="009641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41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8804E-0DEF-4AE1-BC6C-8D37B8A5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289</Words>
  <Characters>1645</Characters>
  <Application>Microsoft Office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 TR</vt:lpstr>
    </vt:vector>
  </TitlesOfParts>
  <Manager>R211</Manager>
  <Company>OFFICE of LEGISLATIVE SERVICES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 TR</dc:title>
  <dc:creator>Assemblyman  JOHNSON, Assemblywoman  PINKIN</dc:creator>
  <cp:keywords>A745|2|AU |270|0|0|!|0|</cp:keywords>
  <dc:description>PREFILED 2020_x000d_
TR'D 2/3/20</dc:description>
  <cp:lastModifiedBy>Brabson, Dawn</cp:lastModifiedBy>
  <cp:revision>2</cp:revision>
  <cp:lastPrinted>2021-03-02T17:15:00Z</cp:lastPrinted>
  <dcterms:created xsi:type="dcterms:W3CDTF">2021-03-02T17:15:00Z</dcterms:created>
  <dcterms:modified xsi:type="dcterms:W3CDTF">2021-03-02T17:15:00Z</dcterms:modified>
  <cp:category>s.1-C.2C:21-20.6; s.2 - Eff. date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