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6FF2"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96F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746</w:t>
      </w:r>
      <w:r w:rsidR="0063703D" w:rsidRPr="00ED5E27">
        <w:rPr>
          <w:b/>
          <w:sz w:val="36"/>
          <w:szCs w:val="36"/>
        </w:rPr>
        <w:t xml:space="preserve"> </w:t>
      </w:r>
    </w:p>
    <w:p w:rsidR="00D33775" w:rsidRDefault="00D33775" w:rsidP="0007575C">
      <w:pPr>
        <w:pStyle w:val="TopofPage1"/>
        <w:rPr>
          <w:sz w:val="24"/>
          <w:szCs w:val="24"/>
        </w:rPr>
      </w:pPr>
    </w:p>
    <w:p w:rsidR="006652FF" w:rsidRPr="00AB76C6" w:rsidRDefault="006652FF" w:rsidP="00DA173E">
      <w:pPr>
        <w:pStyle w:val="TopofPage1"/>
        <w:rPr>
          <w:sz w:val="24"/>
          <w:szCs w:val="36"/>
        </w:rPr>
      </w:pPr>
      <w:r>
        <w:rPr>
          <w:sz w:val="24"/>
          <w:szCs w:val="36"/>
        </w:rPr>
        <w:t>with committee amendments</w:t>
      </w:r>
    </w:p>
    <w:p w:rsidR="006652FF" w:rsidRPr="004721EF" w:rsidRDefault="006652F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6FF2">
        <w:rPr>
          <w:caps/>
          <w:szCs w:val="24"/>
        </w:rPr>
        <w:t>MAY 5, 2021</w:t>
      </w:r>
    </w:p>
    <w:p w:rsidR="004144CF" w:rsidRDefault="004144CF" w:rsidP="0083060A"/>
    <w:p w:rsidR="00655CA3" w:rsidRDefault="006652FF" w:rsidP="0083060A">
      <w:r>
        <w:tab/>
        <w:t xml:space="preserve">The Assembly </w:t>
      </w:r>
      <w:r w:rsidRPr="00012696">
        <w:t xml:space="preserve">Health </w:t>
      </w:r>
      <w:r>
        <w:t>Committee reports favorably and with committee amendments Assembly Bill No.</w:t>
      </w:r>
      <w:r w:rsidR="00272C01">
        <w:t xml:space="preserve"> 746.</w:t>
      </w:r>
    </w:p>
    <w:p w:rsidR="00272C01" w:rsidRPr="00272C01" w:rsidRDefault="00272C01" w:rsidP="00272C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2C01">
        <w:rPr>
          <w:spacing w:val="4"/>
          <w:szCs w:val="24"/>
        </w:rPr>
        <w:tab/>
      </w:r>
      <w:r w:rsidR="005C7662">
        <w:rPr>
          <w:spacing w:val="4"/>
          <w:szCs w:val="24"/>
        </w:rPr>
        <w:t>As amended, t</w:t>
      </w:r>
      <w:r w:rsidRPr="00272C01">
        <w:rPr>
          <w:spacing w:val="4"/>
          <w:szCs w:val="24"/>
        </w:rPr>
        <w:t>his bill requires certain ambulances to carry epinephrine.  Under the bill, each basic life s</w:t>
      </w:r>
      <w:r w:rsidR="005C7662">
        <w:rPr>
          <w:spacing w:val="4"/>
          <w:szCs w:val="24"/>
        </w:rPr>
        <w:t>upport ambulance</w:t>
      </w:r>
      <w:r w:rsidRPr="00272C01">
        <w:rPr>
          <w:spacing w:val="4"/>
          <w:szCs w:val="24"/>
        </w:rPr>
        <w:t xml:space="preserve"> and each volunteer first aid, rescue and ambulance squad vehicle is to be equipped with a supply of epinephrine auto-inj</w:t>
      </w:r>
      <w:r w:rsidR="00130BAB">
        <w:rPr>
          <w:spacing w:val="4"/>
          <w:szCs w:val="24"/>
        </w:rPr>
        <w:t>ector devices</w:t>
      </w:r>
      <w:r w:rsidRPr="00272C01">
        <w:rPr>
          <w:spacing w:val="4"/>
          <w:szCs w:val="24"/>
        </w:rPr>
        <w:t>, and is to be staffed by at least one emergency medical technician certified to administer an epinephrine auto-i</w:t>
      </w:r>
      <w:r w:rsidR="00130BAB">
        <w:rPr>
          <w:spacing w:val="4"/>
          <w:szCs w:val="24"/>
        </w:rPr>
        <w:t>njector device</w:t>
      </w:r>
      <w:r w:rsidRPr="00272C01">
        <w:rPr>
          <w:spacing w:val="4"/>
          <w:szCs w:val="24"/>
        </w:rPr>
        <w:t xml:space="preserve">.  </w:t>
      </w:r>
    </w:p>
    <w:p w:rsidR="00272C01" w:rsidRPr="00272C01" w:rsidRDefault="00272C01" w:rsidP="00272C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2C01">
        <w:rPr>
          <w:spacing w:val="4"/>
          <w:szCs w:val="24"/>
        </w:rPr>
        <w:tab/>
        <w:t xml:space="preserve">The bill defines “basic life support” to mean a basic level of pre-hospital care which includes patient stabilization, airway clearance, cardiopulmonary resuscitation, hemorrhage control, initial wound care and fracture stabilization and other techniques and procedures authorized by the Department of Health.  “Emergency medical technician” means a person trained in basic life support services as defined in section 1 of P.L.1985, c.351 (C.26:2K-21) and who is certified by the Department of Health to perform these services.  </w:t>
      </w:r>
    </w:p>
    <w:p w:rsidR="00272C01" w:rsidRDefault="00272C01" w:rsidP="00A83389">
      <w:r>
        <w:tab/>
        <w:t>This bill was pre-filed for introduction in the 2020-2021 session pending technical review.  As reported, the bill includes the changes required by technical review, which has been performed.</w:t>
      </w:r>
    </w:p>
    <w:p w:rsidR="00272C01" w:rsidRDefault="00272C01" w:rsidP="0083060A"/>
    <w:p w:rsidR="00F70BDD" w:rsidRDefault="00F70BDD" w:rsidP="00F70BDD">
      <w:r>
        <w:rPr>
          <w:u w:val="double"/>
        </w:rPr>
        <w:t>COMMITTEE AMENDMENTS:</w:t>
      </w:r>
    </w:p>
    <w:p w:rsidR="00F70BDD" w:rsidRDefault="00F70BDD" w:rsidP="00905D32">
      <w:r>
        <w:tab/>
        <w:t>The committee amendments</w:t>
      </w:r>
      <w:r w:rsidR="005C7662">
        <w:t xml:space="preserve"> remove the term</w:t>
      </w:r>
      <w:r w:rsidR="00130BAB">
        <w:t>s</w:t>
      </w:r>
      <w:r w:rsidR="005C7662">
        <w:t xml:space="preserve"> “service vehicle” </w:t>
      </w:r>
      <w:r w:rsidR="00130BAB">
        <w:t>and “</w:t>
      </w:r>
      <w:r w:rsidR="00130BAB" w:rsidRPr="0005759D">
        <w:t>syringe</w:t>
      </w:r>
      <w:r w:rsidR="00130BAB">
        <w:t xml:space="preserve">s” </w:t>
      </w:r>
      <w:r w:rsidR="005C7662">
        <w:t>from the bill.</w:t>
      </w:r>
    </w:p>
    <w:sectPr w:rsidR="00F70B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FF2" w:rsidRDefault="00D96FF2">
      <w:r>
        <w:separator/>
      </w:r>
    </w:p>
  </w:endnote>
  <w:endnote w:type="continuationSeparator" w:id="0">
    <w:p w:rsidR="00D96FF2" w:rsidRDefault="00D9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FF2" w:rsidRDefault="00D96FF2">
      <w:r>
        <w:separator/>
      </w:r>
    </w:p>
  </w:footnote>
  <w:footnote w:type="continuationSeparator" w:id="0">
    <w:p w:rsidR="00D96FF2" w:rsidRDefault="00D96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5D32" w:rsidP="00905D32">
    <w:pPr>
      <w:pStyle w:val="HeaderPage2"/>
      <w:jc w:val="center"/>
    </w:pPr>
    <w:r>
      <w:fldChar w:fldCharType="begin"/>
    </w:r>
    <w:r>
      <w:instrText xml:space="preserve"> PAGE  \* MERGEFORMAT </w:instrText>
    </w:r>
    <w:r>
      <w:fldChar w:fldCharType="separate"/>
    </w:r>
    <w:r>
      <w:rPr>
        <w:noProof/>
      </w:rPr>
      <w:t>2</w:t>
    </w:r>
    <w:r>
      <w:fldChar w:fldCharType="end"/>
    </w:r>
  </w:p>
  <w:p w:rsidR="00905D32" w:rsidRDefault="00905D32" w:rsidP="00905D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BAB"/>
    <w:rsid w:val="00140BC7"/>
    <w:rsid w:val="00146CD6"/>
    <w:rsid w:val="001471AE"/>
    <w:rsid w:val="001561A5"/>
    <w:rsid w:val="0015788F"/>
    <w:rsid w:val="0016084D"/>
    <w:rsid w:val="00172814"/>
    <w:rsid w:val="0017383E"/>
    <w:rsid w:val="0017592F"/>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C01"/>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66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2FF"/>
    <w:rsid w:val="00684CA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89C"/>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F3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D3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6FF2"/>
    <w:rsid w:val="00DA7D99"/>
    <w:rsid w:val="00DB07E6"/>
    <w:rsid w:val="00DB4B85"/>
    <w:rsid w:val="00DB7465"/>
    <w:rsid w:val="00DB7677"/>
    <w:rsid w:val="00DC4C41"/>
    <w:rsid w:val="00DC67D0"/>
    <w:rsid w:val="00DD0F9C"/>
    <w:rsid w:val="00DD21A5"/>
    <w:rsid w:val="00DD6FD2"/>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8B3"/>
    <w:rsid w:val="00E90CBC"/>
    <w:rsid w:val="00E941A7"/>
    <w:rsid w:val="00E97A05"/>
    <w:rsid w:val="00E97C34"/>
    <w:rsid w:val="00EA034A"/>
    <w:rsid w:val="00EA09B8"/>
    <w:rsid w:val="00EA36EA"/>
    <w:rsid w:val="00EC66C0"/>
    <w:rsid w:val="00EC76E6"/>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BDD"/>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1DD9956-5608-4CFA-9CAC-3A599891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76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6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1228</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A746 AHE Statement 5/5/21</vt:lpstr>
    </vt:vector>
  </TitlesOfParts>
  <Manager>R224</Manager>
  <Company>NJ OLS DMU</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A746 AHE Statement 5/5/21</dc:title>
  <dc:subject/>
  <dc:creator>Assembly AHE</dc:creator>
  <cp:keywords>A746|1|HS |263|0|0|!||</cp:keywords>
  <dc:description/>
  <cp:lastModifiedBy>Franks, Denise</cp:lastModifiedBy>
  <cp:revision>2</cp:revision>
  <cp:lastPrinted>2021-05-06T15:44:00Z</cp:lastPrinted>
  <dcterms:created xsi:type="dcterms:W3CDTF">2021-05-06T18:41:00Z</dcterms:created>
  <dcterms:modified xsi:type="dcterms:W3CDTF">2021-05-06T18:41:00Z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