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665" w:rsidRDefault="00C25665" w:rsidP="00C25665">
      <w:pPr>
        <w:pStyle w:val="bpuBill"/>
      </w:pPr>
      <w:bookmarkStart w:id="0" w:name="bpuFrontPg"/>
      <w:bookmarkStart w:id="1" w:name="_GoBack"/>
      <w:bookmarkEnd w:id="0"/>
      <w:bookmarkEnd w:id="1"/>
      <w:r>
        <w:t xml:space="preserve">ASSEMBLY, No. 774 </w:t>
      </w:r>
    </w:p>
    <w:p w:rsidR="00C25665" w:rsidRPr="00C25665" w:rsidRDefault="00C25665" w:rsidP="00C256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969" r:id="rId8"/>
        </w:object>
      </w:r>
    </w:p>
    <w:p w:rsidR="00C25665" w:rsidRDefault="00C25665" w:rsidP="00C25665">
      <w:pPr>
        <w:pStyle w:val="bpuState"/>
      </w:pPr>
      <w:r>
        <w:t>STATE OF NEW JERSEY</w:t>
      </w:r>
    </w:p>
    <w:p w:rsidR="00C25665" w:rsidRDefault="00C25665" w:rsidP="00C25665">
      <w:pPr>
        <w:pStyle w:val="bpuLegislature"/>
      </w:pPr>
      <w:r>
        <w:t>219th LEGISLATURE</w:t>
      </w:r>
    </w:p>
    <w:p w:rsidR="00C25665" w:rsidRDefault="00C25665" w:rsidP="00C25665">
      <w:pPr>
        <w:pStyle w:val="bpuWpGraphic"/>
      </w:pPr>
      <w:r>
        <w:object w:dxaOrig="8985" w:dyaOrig="255">
          <v:shape id="_x0000_i1026" type="#_x0000_t75" style="width:6in;height:12pt" o:ole="">
            <v:imagedata r:id="rId7" o:title=""/>
          </v:shape>
          <o:OLEObject Type="Embed" ProgID="WPWin6.1" ShapeID="_x0000_i1026" DrawAspect="Content" ObjectID="_1638955970" r:id="rId9"/>
        </w:object>
      </w:r>
      <w:r>
        <w:t xml:space="preserve">  </w:t>
      </w:r>
    </w:p>
    <w:p w:rsidR="00C25665" w:rsidRDefault="00C25665" w:rsidP="00C25665">
      <w:pPr>
        <w:pStyle w:val="bpuIntro"/>
      </w:pPr>
      <w:r>
        <w:t>PRE-FILED FOR INTRODUCTION IN THE 2020 SESSION</w:t>
      </w:r>
    </w:p>
    <w:p w:rsidR="00C25665" w:rsidRDefault="00C25665" w:rsidP="00C25665">
      <w:pPr>
        <w:pStyle w:val="bpuIntro"/>
      </w:pPr>
    </w:p>
    <w:p w:rsidR="00C25665" w:rsidRDefault="00C25665" w:rsidP="00C25665">
      <w:pPr>
        <w:pStyle w:val="bpuIntro"/>
        <w:sectPr w:rsidR="00C25665" w:rsidSect="00C25665">
          <w:headerReference w:type="even" r:id="rId10"/>
          <w:headerReference w:type="default" r:id="rId11"/>
          <w:pgSz w:w="12240" w:h="20160" w:code="5"/>
          <w:pgMar w:top="2160" w:right="1440" w:bottom="1440" w:left="1440" w:header="720" w:footer="720" w:gutter="0"/>
          <w:pgNumType w:start="1"/>
          <w:cols w:space="720"/>
          <w:docGrid w:linePitch="360"/>
        </w:sectPr>
      </w:pPr>
    </w:p>
    <w:p w:rsidR="00C25665" w:rsidRDefault="00C25665" w:rsidP="00C25665">
      <w:pPr>
        <w:pStyle w:val="bpuIntro"/>
      </w:pPr>
    </w:p>
    <w:p w:rsidR="00C25665" w:rsidRDefault="00C25665" w:rsidP="00C25665">
      <w:pPr>
        <w:pStyle w:val="bpuSponsor"/>
      </w:pPr>
      <w:r>
        <w:t>Sponsored by:</w:t>
      </w:r>
    </w:p>
    <w:p w:rsidR="00C25665" w:rsidRDefault="00C25665" w:rsidP="00C25665">
      <w:pPr>
        <w:pStyle w:val="bpuSponsor"/>
      </w:pPr>
      <w:r>
        <w:t>Assemblyman  BRIAN E. RUMPF</w:t>
      </w:r>
    </w:p>
    <w:p w:rsidR="00C25665" w:rsidRDefault="00C25665" w:rsidP="00C25665">
      <w:pPr>
        <w:pStyle w:val="bpuSponsor"/>
      </w:pPr>
      <w:r>
        <w:t>District 9 (Atlantic, Burlington and Ocean)</w:t>
      </w:r>
    </w:p>
    <w:p w:rsidR="00C25665" w:rsidRDefault="00C25665" w:rsidP="00C25665">
      <w:pPr>
        <w:pStyle w:val="bpuSponsor"/>
      </w:pPr>
      <w:r>
        <w:t>Assemblywoman  DIANNE C. GOVE</w:t>
      </w:r>
    </w:p>
    <w:p w:rsidR="00C25665" w:rsidRDefault="00C25665" w:rsidP="00C25665">
      <w:pPr>
        <w:pStyle w:val="bpuSponsor"/>
      </w:pPr>
      <w:r>
        <w:t>District 9 (Atlantic, Burlington and Ocean)</w:t>
      </w:r>
    </w:p>
    <w:p w:rsidR="00C25665" w:rsidRDefault="00C25665" w:rsidP="00C25665">
      <w:pPr>
        <w:pStyle w:val="bpuSponsor"/>
      </w:pPr>
    </w:p>
    <w:p w:rsidR="00C25665" w:rsidRDefault="00C25665" w:rsidP="00C25665">
      <w:pPr>
        <w:pStyle w:val="bpuSponsor"/>
      </w:pPr>
      <w:r>
        <w:t>Co-Sponsored by:</w:t>
      </w:r>
    </w:p>
    <w:p w:rsidR="00C25665" w:rsidRDefault="00C25665" w:rsidP="00C25665">
      <w:pPr>
        <w:pStyle w:val="bpuSponsor"/>
      </w:pPr>
      <w:r w:rsidRPr="00C25665">
        <w:t xml:space="preserve">Assemblyman </w:t>
      </w:r>
      <w:proofErr w:type="spellStart"/>
      <w:r w:rsidRPr="00C25665">
        <w:t>McGuckin</w:t>
      </w:r>
      <w:proofErr w:type="spellEnd"/>
    </w:p>
    <w:p w:rsidR="00C25665" w:rsidRDefault="00C25665" w:rsidP="00C25665"/>
    <w:p w:rsidR="00C25665" w:rsidRPr="00C25665" w:rsidRDefault="00C25665" w:rsidP="00C25665"/>
    <w:p w:rsidR="00C25665" w:rsidRDefault="00C25665" w:rsidP="00C25665">
      <w:pPr>
        <w:pStyle w:val="bpuSponsor"/>
      </w:pPr>
    </w:p>
    <w:p w:rsidR="00C25665" w:rsidRDefault="00C25665" w:rsidP="00C25665">
      <w:pPr>
        <w:pStyle w:val="bpuSponsor"/>
      </w:pPr>
    </w:p>
    <w:p w:rsidR="00C25665" w:rsidRDefault="00C25665" w:rsidP="00C25665">
      <w:pPr>
        <w:pStyle w:val="bpuSponsor"/>
      </w:pPr>
      <w:r>
        <w:t>SYNOPSIS</w:t>
      </w:r>
    </w:p>
    <w:p w:rsidR="00C25665" w:rsidRDefault="00C25665" w:rsidP="00C25665">
      <w:pPr>
        <w:pStyle w:val="bpuNormText"/>
      </w:pPr>
      <w:r>
        <w:tab/>
        <w:t xml:space="preserve">Provides for immediate driver’s license suspension under certain circumstances. </w:t>
      </w:r>
    </w:p>
    <w:p w:rsidR="00C25665" w:rsidRDefault="00C25665" w:rsidP="00C25665">
      <w:pPr>
        <w:pStyle w:val="bpuNormText"/>
      </w:pPr>
    </w:p>
    <w:p w:rsidR="00C25665" w:rsidRDefault="00C25665" w:rsidP="00C25665">
      <w:pPr>
        <w:pStyle w:val="bpuSponsor"/>
      </w:pPr>
      <w:r>
        <w:t xml:space="preserve">CURRENT VERSION OF TEXT </w:t>
      </w:r>
    </w:p>
    <w:p w:rsidR="00C25665" w:rsidRDefault="00C25665" w:rsidP="00C25665">
      <w:pPr>
        <w:pStyle w:val="bpuNormText"/>
      </w:pPr>
      <w:r>
        <w:tab/>
        <w:t>Introduced Pending Technical Review by Legislative Counsel.</w:t>
      </w:r>
    </w:p>
    <w:p w:rsidR="00C25665" w:rsidRDefault="00C25665" w:rsidP="00C256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25665" w:rsidRDefault="00C256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25665" w:rsidSect="00C25665">
          <w:type w:val="continuous"/>
          <w:pgSz w:w="12240" w:h="20160" w:code="5"/>
          <w:pgMar w:top="2160" w:right="2275" w:bottom="1440" w:left="2275" w:header="72" w:footer="720" w:gutter="0"/>
          <w:pgNumType w:start="1"/>
          <w:cols w:space="720"/>
          <w:docGrid w:linePitch="360"/>
        </w:sectPr>
      </w:pPr>
    </w:p>
    <w:p w:rsidR="00745428" w:rsidRPr="00677316" w:rsidRDefault="00745428" w:rsidP="00745428">
      <w:pPr>
        <w:pStyle w:val="HangingAnAct"/>
        <w:rPr>
          <w:rStyle w:val="HangingAnActChar"/>
        </w:rPr>
      </w:pPr>
      <w:r w:rsidRPr="00745428">
        <w:rPr>
          <w:rStyle w:val="BillHead"/>
        </w:rPr>
        <w:lastRenderedPageBreak/>
        <w:t>An Act</w:t>
      </w:r>
      <w:r w:rsidRPr="006B7FA7">
        <w:rPr>
          <w:rStyle w:val="HangingAnActChar"/>
        </w:rPr>
        <w:t xml:space="preserve"> </w:t>
      </w:r>
      <w:r>
        <w:t>concerning driver’s license suspension and amending R.S.39:5-30.</w:t>
      </w:r>
    </w:p>
    <w:p w:rsidR="00745428" w:rsidRPr="00D71D68" w:rsidRDefault="00745428" w:rsidP="00745428"/>
    <w:p w:rsidR="00745428" w:rsidRPr="00AA7880" w:rsidRDefault="00745428" w:rsidP="0074542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745428" w:rsidRDefault="00745428" w:rsidP="00745428"/>
    <w:p w:rsidR="00745428" w:rsidRDefault="00745428" w:rsidP="00745428">
      <w:r>
        <w:tab/>
        <w:t>1.</w:t>
      </w:r>
      <w:r>
        <w:tab/>
        <w:t xml:space="preserve">R.S.39:5-30 is amended to read as follows:  </w:t>
      </w:r>
    </w:p>
    <w:p w:rsidR="00745428" w:rsidRDefault="00745428" w:rsidP="00745428">
      <w:r>
        <w:tab/>
        <w:t xml:space="preserve">39:5-30. a. Every registration certificate, every license certificate, every privilege to drive motor vehicles, including commercial motor vehicles as defined in P.L.1990, c.103 (C.39:3-10.9 et al.), every endorsement, class of license, and commercial driver 's license, may be suspended or revoked, and any person may be prohibited from obtaining a driver's license or a registration certificate, or disqualified from obtaining any class of or endorsement on a commercial driver's license, and the reciprocity privilege of any nonresident may be suspended or revoked by the </w:t>
      </w:r>
      <w:r w:rsidRPr="00B666D9">
        <w:rPr>
          <w:rFonts w:ascii="Albertus Extra Bold" w:hAnsi="Albertus Extra Bold"/>
          <w:b/>
        </w:rPr>
        <w:t>[</w:t>
      </w:r>
      <w:r>
        <w:t>director</w:t>
      </w:r>
      <w:r w:rsidRPr="00B666D9">
        <w:rPr>
          <w:rFonts w:ascii="Albertus Extra Bold" w:hAnsi="Albertus Extra Bold"/>
          <w:b/>
        </w:rPr>
        <w:t>]</w:t>
      </w:r>
      <w:r>
        <w:t xml:space="preserve"> </w:t>
      </w:r>
      <w:r>
        <w:rPr>
          <w:u w:val="single"/>
        </w:rPr>
        <w:t>chief administrator</w:t>
      </w:r>
      <w:r>
        <w:t xml:space="preserve"> for a violation of any of the provisions of this Title or on any other reasonable grounds, after due notice in writing of such proposed suspension, revocation, disqualification or prohibition and the ground thereof.  </w:t>
      </w:r>
    </w:p>
    <w:p w:rsidR="00745428" w:rsidRDefault="00745428" w:rsidP="00745428">
      <w:r>
        <w:tab/>
        <w:t xml:space="preserve">He may also summon witnesses to appear before him at his office or at any other place he designates, to give testimony in a hearing which he holds looking toward a revocation of a license or registration certificate issued by or under his authority.  The summons shall be served at least five days before the return date, either by registered mail or personal service. A person who fails to obey the summons shall be subject to a penalty not exceeding </w:t>
      </w:r>
      <w:r w:rsidRPr="00B666D9">
        <w:rPr>
          <w:rFonts w:ascii="Albertus Extra Bold" w:hAnsi="Albertus Extra Bold"/>
          <w:b/>
        </w:rPr>
        <w:t>[</w:t>
      </w:r>
      <w:r>
        <w:t>$100.00</w:t>
      </w:r>
      <w:r w:rsidRPr="00B666D9">
        <w:rPr>
          <w:rFonts w:ascii="Albertus Extra Bold" w:hAnsi="Albertus Extra Bold"/>
          <w:b/>
        </w:rPr>
        <w:t>]</w:t>
      </w:r>
      <w:r>
        <w:t xml:space="preserve"> </w:t>
      </w:r>
      <w:r>
        <w:rPr>
          <w:u w:val="single"/>
        </w:rPr>
        <w:t>$100</w:t>
      </w:r>
      <w:r>
        <w:t xml:space="preserve">, to be recovered with costs in an action at law, prosecuted by the Attorney General, and in addition the vehicle registration or driver's license, or both, as the case may be, shall forthwith be revoked.  The fee for witnesses required to attend before the </w:t>
      </w:r>
      <w:r w:rsidRPr="00B666D9">
        <w:rPr>
          <w:rFonts w:ascii="Albertus Extra Bold" w:hAnsi="Albertus Extra Bold"/>
          <w:b/>
        </w:rPr>
        <w:t>[</w:t>
      </w:r>
      <w:r>
        <w:t>director</w:t>
      </w:r>
      <w:r w:rsidRPr="00B666D9">
        <w:rPr>
          <w:rFonts w:ascii="Albertus Extra Bold" w:hAnsi="Albertus Extra Bold"/>
          <w:b/>
        </w:rPr>
        <w:t>]</w:t>
      </w:r>
      <w:r>
        <w:t xml:space="preserve"> </w:t>
      </w:r>
      <w:r>
        <w:rPr>
          <w:u w:val="single"/>
        </w:rPr>
        <w:t>chief administrator</w:t>
      </w:r>
      <w:r>
        <w:t xml:space="preserve"> shall be </w:t>
      </w:r>
      <w:r w:rsidRPr="00E55078">
        <w:rPr>
          <w:rFonts w:ascii="Albertus Extra Bold" w:hAnsi="Albertus Extra Bold"/>
          <w:b/>
        </w:rPr>
        <w:t>[</w:t>
      </w:r>
      <w:r>
        <w:t>$1.00</w:t>
      </w:r>
      <w:r w:rsidRPr="00E55078">
        <w:rPr>
          <w:rFonts w:ascii="Albertus Extra Bold" w:hAnsi="Albertus Extra Bold"/>
          <w:b/>
        </w:rPr>
        <w:t>]</w:t>
      </w:r>
      <w:r>
        <w:t xml:space="preserve"> </w:t>
      </w:r>
      <w:r>
        <w:rPr>
          <w:u w:val="single"/>
        </w:rPr>
        <w:t>$1</w:t>
      </w:r>
      <w:r>
        <w:t xml:space="preserve"> for each day's attendance and $0.03 for every mile of travel by the nearest generally traveled route in going to and from the place where the attendance of the witness is required.  These fees shall be paid when the witness is excused from further attendance, and the disbursements made from payment of the fees shall be audited and paid in the manner provided for expenses of the </w:t>
      </w:r>
      <w:r w:rsidRPr="00B666D9">
        <w:rPr>
          <w:rFonts w:ascii="Albertus Extra Bold" w:hAnsi="Albertus Extra Bold"/>
          <w:b/>
        </w:rPr>
        <w:t>[</w:t>
      </w:r>
      <w:r>
        <w:t>department</w:t>
      </w:r>
      <w:r w:rsidRPr="00B666D9">
        <w:rPr>
          <w:rFonts w:ascii="Albertus Extra Bold" w:hAnsi="Albertus Extra Bold"/>
          <w:b/>
        </w:rPr>
        <w:t>]</w:t>
      </w:r>
      <w:r>
        <w:t xml:space="preserve"> </w:t>
      </w:r>
      <w:r>
        <w:rPr>
          <w:u w:val="single"/>
        </w:rPr>
        <w:t>commission</w:t>
      </w:r>
      <w:r>
        <w:t xml:space="preserve">. The actual conduct of </w:t>
      </w:r>
      <w:r w:rsidRPr="00B666D9">
        <w:rPr>
          <w:rFonts w:ascii="Albertus Extra Bold" w:hAnsi="Albertus Extra Bold"/>
          <w:b/>
        </w:rPr>
        <w:t>[</w:t>
      </w:r>
      <w:r>
        <w:t>said</w:t>
      </w:r>
      <w:r w:rsidRPr="00B666D9">
        <w:rPr>
          <w:rFonts w:ascii="Albertus Extra Bold" w:hAnsi="Albertus Extra Bold"/>
          <w:b/>
        </w:rPr>
        <w:t>]</w:t>
      </w:r>
      <w:r>
        <w:t xml:space="preserve"> </w:t>
      </w:r>
      <w:r>
        <w:rPr>
          <w:u w:val="single"/>
        </w:rPr>
        <w:t>the</w:t>
      </w:r>
      <w:r>
        <w:t xml:space="preserve"> hearing may be delegated by the </w:t>
      </w:r>
      <w:r w:rsidRPr="00B666D9">
        <w:rPr>
          <w:rFonts w:ascii="Albertus Extra Bold" w:hAnsi="Albertus Extra Bold"/>
          <w:b/>
        </w:rPr>
        <w:t>[</w:t>
      </w:r>
      <w:r>
        <w:t>director</w:t>
      </w:r>
      <w:r w:rsidRPr="00B666D9">
        <w:rPr>
          <w:rFonts w:ascii="Albertus Extra Bold" w:hAnsi="Albertus Extra Bold"/>
          <w:b/>
        </w:rPr>
        <w:t>]</w:t>
      </w:r>
      <w:r>
        <w:t xml:space="preserve"> </w:t>
      </w:r>
      <w:r>
        <w:rPr>
          <w:u w:val="single"/>
        </w:rPr>
        <w:t>chief administrator</w:t>
      </w:r>
      <w:r>
        <w:t xml:space="preserve"> to such </w:t>
      </w:r>
      <w:r w:rsidRPr="00B666D9">
        <w:rPr>
          <w:rFonts w:ascii="Albertus Extra Bold" w:hAnsi="Albertus Extra Bold"/>
          <w:b/>
        </w:rPr>
        <w:t>[</w:t>
      </w:r>
      <w:r>
        <w:t>departmental</w:t>
      </w:r>
      <w:r w:rsidRPr="00B666D9">
        <w:rPr>
          <w:rFonts w:ascii="Albertus Extra Bold" w:hAnsi="Albertus Extra Bold"/>
          <w:b/>
        </w:rPr>
        <w:t>]</w:t>
      </w:r>
      <w:r>
        <w:t xml:space="preserve"> </w:t>
      </w:r>
      <w:r>
        <w:rPr>
          <w:u w:val="single"/>
        </w:rPr>
        <w:t>commission</w:t>
      </w:r>
      <w:r>
        <w:t xml:space="preserve"> employees as he may designate, in which case the </w:t>
      </w:r>
      <w:r w:rsidRPr="00B666D9">
        <w:rPr>
          <w:rFonts w:ascii="Albertus Extra Bold" w:hAnsi="Albertus Extra Bold"/>
          <w:b/>
        </w:rPr>
        <w:t>[</w:t>
      </w:r>
      <w:r>
        <w:t>said</w:t>
      </w:r>
      <w:r w:rsidRPr="00B666D9">
        <w:rPr>
          <w:rFonts w:ascii="Albertus Extra Bold" w:hAnsi="Albertus Extra Bold"/>
          <w:b/>
        </w:rPr>
        <w:t>]</w:t>
      </w:r>
      <w:r>
        <w:t xml:space="preserve"> employees shall recommend to the </w:t>
      </w:r>
      <w:r w:rsidRPr="00B666D9">
        <w:rPr>
          <w:rFonts w:ascii="Albertus Extra Bold" w:hAnsi="Albertus Extra Bold"/>
          <w:b/>
        </w:rPr>
        <w:t>[</w:t>
      </w:r>
      <w:r>
        <w:t>director</w:t>
      </w:r>
      <w:r w:rsidRPr="00B666D9">
        <w:rPr>
          <w:rFonts w:ascii="Albertus Extra Bold" w:hAnsi="Albertus Extra Bold"/>
          <w:b/>
        </w:rPr>
        <w:t>]</w:t>
      </w:r>
      <w:r>
        <w:t xml:space="preserve">  </w:t>
      </w:r>
      <w:r>
        <w:rPr>
          <w:u w:val="single"/>
        </w:rPr>
        <w:t>chief administrator</w:t>
      </w:r>
      <w:r>
        <w:t xml:space="preserve"> in writing whether the </w:t>
      </w:r>
      <w:r w:rsidRPr="00B666D9">
        <w:rPr>
          <w:rFonts w:ascii="Albertus Extra Bold" w:hAnsi="Albertus Extra Bold"/>
          <w:b/>
        </w:rPr>
        <w:t>[</w:t>
      </w:r>
      <w:r>
        <w:t>said</w:t>
      </w:r>
      <w:r w:rsidRPr="00B666D9">
        <w:rPr>
          <w:rFonts w:ascii="Albertus Extra Bold" w:hAnsi="Albertus Extra Bold"/>
          <w:b/>
        </w:rPr>
        <w:t>]</w:t>
      </w:r>
      <w:r>
        <w:t xml:space="preserve"> licenses or certificates shall or shall not be suspended or revoked.  </w:t>
      </w:r>
    </w:p>
    <w:p w:rsidR="00745428" w:rsidRDefault="00745428" w:rsidP="00745428">
      <w:r>
        <w:lastRenderedPageBreak/>
        <w:tab/>
        <w:t>b.</w:t>
      </w:r>
      <w:r>
        <w:tab/>
      </w:r>
      <w:r w:rsidRPr="00534F32">
        <w:rPr>
          <w:rFonts w:ascii="Albertus Extra Bold" w:hAnsi="Albertus Extra Bold"/>
          <w:b/>
        </w:rPr>
        <w:t>[</w:t>
      </w:r>
      <w:r>
        <w:t xml:space="preserve">Whenever a matter is presented to the director involving an alleged violation of </w:t>
      </w:r>
    </w:p>
    <w:p w:rsidR="00745428" w:rsidRDefault="00745428" w:rsidP="00745428">
      <w:r>
        <w:tab/>
        <w:t>(1)</w:t>
      </w:r>
      <w:r>
        <w:tab/>
        <w:t xml:space="preserve">R.S.39:4-98, where an excess of 20 miles per hour over the authorized speed limit is alleged, and which has resulted in the death of another; </w:t>
      </w:r>
    </w:p>
    <w:p w:rsidR="00745428" w:rsidRDefault="00745428" w:rsidP="00745428">
      <w:r>
        <w:tab/>
        <w:t>(2)</w:t>
      </w:r>
      <w:r>
        <w:tab/>
        <w:t xml:space="preserve">R.S.39:4-50, and which has resulted in the death of another; </w:t>
      </w:r>
    </w:p>
    <w:p w:rsidR="00745428" w:rsidRDefault="00745428" w:rsidP="00745428">
      <w:r>
        <w:tab/>
        <w:t>(3)</w:t>
      </w:r>
      <w:r>
        <w:tab/>
        <w:t xml:space="preserve">R.S.39:4-96, and which has resulted in the death of another; or </w:t>
      </w:r>
    </w:p>
    <w:p w:rsidR="00745428" w:rsidRDefault="00745428" w:rsidP="00745428">
      <w:r>
        <w:tab/>
        <w:t>(4)</w:t>
      </w:r>
      <w:r>
        <w:tab/>
        <w:t xml:space="preserve">R.S.39:4-129, wherein the death of another has occurred, and the director has not determined to immediately issue a preliminary suspension pursuant to subsection e. of this section, the </w:t>
      </w:r>
      <w:r w:rsidRPr="00534F32">
        <w:t>director</w:t>
      </w:r>
      <w:r>
        <w:t xml:space="preserve"> shall issue a notice of proposed final suspension or revocation of any license certificate or any nonresident reciprocity privilege to operate any motor vehicle or motorized bicycle held by the individual charged or temporary order prohibiting the individual from obtaining any license to operate any motor vehicle or motorized bicycle in this State.  </w:t>
      </w:r>
    </w:p>
    <w:p w:rsidR="00745428" w:rsidRDefault="00745428" w:rsidP="00745428">
      <w:r>
        <w:tab/>
        <w:t xml:space="preserve">In the notice, the director shall provide the individual charged with an opportunity for a plenary hearing to contest the proposed final suspension, revocation or other final agency action.  Unless the division receives, no later than the 10th day from the date the notice was mailed, a written request for hearing, the proposed final agency action shall take effect on the date specified in the notice.  </w:t>
      </w:r>
    </w:p>
    <w:p w:rsidR="00745428" w:rsidRDefault="00745428" w:rsidP="00745428">
      <w:r>
        <w:tab/>
        <w:t xml:space="preserve">Upon receipt of a timely request for a plenary hearing, a preliminary hearing shall be held by an administrative law judge within 15 days of the receipt of the request.  The preliminary hearing shall be for the purpose of determining whether, pending a plenary hearing on the proposed final agency action, a preliminary suspension shall be immediately issued by the judge. Adjournment of such hearing upon motion by the individual charged shall be given only for good cause shown.  </w:t>
      </w:r>
    </w:p>
    <w:p w:rsidR="00745428" w:rsidRDefault="00745428" w:rsidP="00745428">
      <w:r>
        <w:tab/>
        <w:t xml:space="preserve">At the preliminary hearing, the parties shall proceed on the papers submitted to the judge, including the summons, the police reports and the charged individual's prior driving record submitted by the division, and any brief affidavits permitted by the judge from persons who shall be witnesses at the plenary hearing, and the parties may present oral argument.  Based on the papers, on any oral argument, on the individual's prior driving record, and on the circumstances of the alleged violation presented in the papers, the judge shall determine whether the individual was properly charged with a violation of the law and a death occurred; and, if so, whether in the interest of public safety, a preliminary suspension shall be immediately ordered pending the plenary hearing on the proposed suspension or revocation.  The administrative law judge shall transmit his findings to the director.  </w:t>
      </w:r>
    </w:p>
    <w:p w:rsidR="00745428" w:rsidRPr="00534F32" w:rsidRDefault="00745428" w:rsidP="00745428">
      <w:r>
        <w:tab/>
        <w:t xml:space="preserve">A plenary hearing shall be held no later than the 45th day following the preliminary hearing.  Adjournment of the hearing shall be given only for good cause shown.  If the hearing is </w:t>
      </w:r>
      <w:r>
        <w:lastRenderedPageBreak/>
        <w:t>otherwise postponed or delayed solely at the instance of the individual charged, the administrative law judge shall immediately issue a preliminary suspension of any license certificate or any nonresident reciprocity privilege held by the individual charged, or if any such preliminary suspension or order is in effect, he shall continue such suspension or order.  Such preliminary suspension or temporary order shall remain in effect pending a final agency decision on the matter.  If the hearing is otherwise postponed or delayed at the instance of anyone other than the individual charged, the judge shall immediately issue an order restoring the individual's license certificate or any nonresident reciprocity privilege pending final agency decision in the matter. The period of any preliminary suspension imposed under this section shall be deducted from any suspension imposed by the final agency decision in the matter</w:t>
      </w:r>
      <w:r w:rsidRPr="00534F32">
        <w:rPr>
          <w:rFonts w:ascii="Albertus Extra Bold" w:hAnsi="Albertus Extra Bold"/>
          <w:b/>
        </w:rPr>
        <w:t>]</w:t>
      </w:r>
      <w:r>
        <w:t xml:space="preserve"> </w:t>
      </w:r>
      <w:r w:rsidRPr="00E55078">
        <w:rPr>
          <w:u w:val="single"/>
        </w:rPr>
        <w:t>(Dele</w:t>
      </w:r>
      <w:r>
        <w:rPr>
          <w:u w:val="single"/>
        </w:rPr>
        <w:t>ted by amendment, P.L.     c.    )</w:t>
      </w:r>
      <w:r w:rsidRPr="00A57734">
        <w:rPr>
          <w:u w:val="single"/>
        </w:rPr>
        <w:t xml:space="preserve"> </w:t>
      </w:r>
      <w:r>
        <w:rPr>
          <w:u w:val="single"/>
        </w:rPr>
        <w:t>(pending before the Legislature as this bill)</w:t>
      </w:r>
      <w:r>
        <w:t>.</w:t>
      </w:r>
    </w:p>
    <w:p w:rsidR="00745428" w:rsidRPr="00A3542E" w:rsidRDefault="00745428" w:rsidP="00745428">
      <w:pPr>
        <w:rPr>
          <w:u w:val="single"/>
        </w:rPr>
      </w:pPr>
      <w:r>
        <w:tab/>
        <w:t>c.</w:t>
      </w:r>
      <w:r>
        <w:tab/>
      </w:r>
      <w:r w:rsidRPr="00A3542E">
        <w:rPr>
          <w:rFonts w:ascii="Albertus Extra Bold" w:hAnsi="Albertus Extra Bold"/>
          <w:b/>
        </w:rPr>
        <w:t>[</w:t>
      </w:r>
      <w:r>
        <w:t>Whenever</w:t>
      </w:r>
      <w:r w:rsidRPr="00A3542E">
        <w:rPr>
          <w:rFonts w:ascii="Albertus Extra Bold" w:hAnsi="Albertus Extra Bold"/>
          <w:b/>
        </w:rPr>
        <w:t>]</w:t>
      </w:r>
      <w:r>
        <w:t xml:space="preserve"> </w:t>
      </w:r>
      <w:r w:rsidRPr="00E55078">
        <w:rPr>
          <w:u w:val="single"/>
        </w:rPr>
        <w:t xml:space="preserve">Except </w:t>
      </w:r>
      <w:r>
        <w:rPr>
          <w:u w:val="single"/>
        </w:rPr>
        <w:t>as provided in subsection e. of this section, whenever</w:t>
      </w:r>
      <w:r w:rsidRPr="00A3542E">
        <w:t xml:space="preserve"> a</w:t>
      </w:r>
      <w:r>
        <w:t xml:space="preserve">ny </w:t>
      </w:r>
      <w:r w:rsidRPr="0080149B">
        <w:rPr>
          <w:rFonts w:ascii="Albertus Extra Bold" w:hAnsi="Albertus Extra Bold"/>
          <w:b/>
        </w:rPr>
        <w:t>[</w:t>
      </w:r>
      <w:r>
        <w:t>other</w:t>
      </w:r>
      <w:r w:rsidRPr="0080149B">
        <w:rPr>
          <w:rFonts w:ascii="Albertus Extra Bold" w:hAnsi="Albertus Extra Bold"/>
          <w:b/>
        </w:rPr>
        <w:t>]</w:t>
      </w:r>
      <w:r>
        <w:t xml:space="preserve"> matter is presented to the </w:t>
      </w:r>
      <w:r w:rsidRPr="00A3542E">
        <w:rPr>
          <w:rFonts w:ascii="Albertus Extra Bold" w:hAnsi="Albertus Extra Bold"/>
          <w:b/>
        </w:rPr>
        <w:t>[</w:t>
      </w:r>
      <w:r>
        <w:t>director</w:t>
      </w:r>
      <w:r w:rsidRPr="00A3542E">
        <w:rPr>
          <w:rFonts w:ascii="Albertus Extra Bold" w:hAnsi="Albertus Extra Bold"/>
          <w:b/>
        </w:rPr>
        <w:t>]</w:t>
      </w:r>
      <w:r>
        <w:t xml:space="preserve"> </w:t>
      </w:r>
      <w:r>
        <w:rPr>
          <w:u w:val="single"/>
        </w:rPr>
        <w:t>chief administrator</w:t>
      </w:r>
      <w:r>
        <w:t xml:space="preserve"> involving an alleged violation of this title, wherein the death of another occurred and for which he determines immediate action is warranted, he may </w:t>
      </w:r>
      <w:r w:rsidRPr="00850721">
        <w:rPr>
          <w:rFonts w:ascii="Albertus Extra Bold" w:hAnsi="Albertus Extra Bold"/>
          <w:b/>
        </w:rPr>
        <w:t>[</w:t>
      </w:r>
      <w:r>
        <w:t>proceed</w:t>
      </w:r>
      <w:r>
        <w:rPr>
          <w:rFonts w:ascii="Albertus Extra Bold" w:hAnsi="Albertus Extra Bold"/>
          <w:b/>
        </w:rPr>
        <w:t xml:space="preserve"> </w:t>
      </w:r>
      <w:r>
        <w:t>in the manner prescribed in subsection b. above</w:t>
      </w:r>
      <w:r w:rsidRPr="00850721">
        <w:rPr>
          <w:rFonts w:ascii="Albertus Extra Bold" w:hAnsi="Albertus Extra Bold"/>
          <w:b/>
        </w:rPr>
        <w:t>]</w:t>
      </w:r>
      <w:r w:rsidRPr="00A3542E">
        <w:t xml:space="preserve"> </w:t>
      </w:r>
      <w:r w:rsidRPr="00A3542E">
        <w:rPr>
          <w:u w:val="single"/>
        </w:rPr>
        <w:t xml:space="preserve">issue a notice of proposed final suspension or revocation of any license certificate or any nonresident reciprocity privilege to operate any motor vehicle or motorized bicycle held by the individual charged or temporary order prohibiting the individual from obtaining any license to operate any motor vehicle or motorized bicycle in this State.  </w:t>
      </w:r>
    </w:p>
    <w:p w:rsidR="00745428" w:rsidRPr="00A3542E" w:rsidRDefault="00745428" w:rsidP="00745428">
      <w:pPr>
        <w:rPr>
          <w:u w:val="single"/>
        </w:rPr>
      </w:pPr>
      <w:r w:rsidRPr="00E55078">
        <w:tab/>
      </w:r>
      <w:r w:rsidRPr="00A3542E">
        <w:rPr>
          <w:u w:val="single"/>
        </w:rPr>
        <w:t xml:space="preserve">In the notice, the </w:t>
      </w:r>
      <w:r>
        <w:rPr>
          <w:u w:val="single"/>
        </w:rPr>
        <w:t xml:space="preserve">chief administrator </w:t>
      </w:r>
      <w:r w:rsidRPr="00A3542E">
        <w:rPr>
          <w:u w:val="single"/>
        </w:rPr>
        <w:t xml:space="preserve">shall provide the individual charged with an opportunity for a plenary hearing to contest the proposed final suspension, revocation or other final agency action.  Unless the </w:t>
      </w:r>
      <w:r>
        <w:rPr>
          <w:u w:val="single"/>
        </w:rPr>
        <w:t>commission</w:t>
      </w:r>
      <w:r w:rsidRPr="00A3542E">
        <w:rPr>
          <w:u w:val="single"/>
        </w:rPr>
        <w:t xml:space="preserve"> receives, no later than the 10th day from the date the notice was mailed, a written request for hearing, the proposed final agency action shall take effect on the date specified in the notice.  </w:t>
      </w:r>
    </w:p>
    <w:p w:rsidR="00745428" w:rsidRPr="00A3542E" w:rsidRDefault="00745428" w:rsidP="00745428">
      <w:pPr>
        <w:rPr>
          <w:u w:val="single"/>
        </w:rPr>
      </w:pPr>
      <w:r w:rsidRPr="00A3542E">
        <w:tab/>
      </w:r>
      <w:r w:rsidRPr="00A3542E">
        <w:rPr>
          <w:u w:val="single"/>
        </w:rPr>
        <w:t xml:space="preserve">Upon receipt of a timely request for a plenary hearing, a preliminary hearing shall be held by an administrative law judge within 15 days of the receipt of the request.  The preliminary hearing shall be for the purpose of determining whether, pending a plenary hearing on the proposed final agency action, a preliminary suspension shall be immediately issued by the judge. Adjournment of such hearing upon motion by the individual charged shall be given only for good cause shown.  </w:t>
      </w:r>
    </w:p>
    <w:p w:rsidR="00745428" w:rsidRPr="00A3542E" w:rsidRDefault="00745428" w:rsidP="00745428">
      <w:pPr>
        <w:rPr>
          <w:u w:val="single"/>
        </w:rPr>
      </w:pPr>
      <w:r w:rsidRPr="00A3542E">
        <w:tab/>
      </w:r>
      <w:r w:rsidRPr="00A3542E">
        <w:rPr>
          <w:u w:val="single"/>
        </w:rPr>
        <w:t xml:space="preserve">At the preliminary hearing, the parties shall proceed on the papers submitted to the judge, including the summons, the police reports and the charged individual's prior driving record submitted by the </w:t>
      </w:r>
      <w:r>
        <w:rPr>
          <w:u w:val="single"/>
        </w:rPr>
        <w:t>commission</w:t>
      </w:r>
      <w:r w:rsidRPr="00A3542E">
        <w:rPr>
          <w:u w:val="single"/>
        </w:rPr>
        <w:t xml:space="preserve">, and any brief affidavits permitted by the judge from persons who shall be witnesses at the plenary hearing, and the </w:t>
      </w:r>
      <w:r w:rsidRPr="00A3542E">
        <w:rPr>
          <w:u w:val="single"/>
        </w:rPr>
        <w:lastRenderedPageBreak/>
        <w:t xml:space="preserve">parties may present oral argument.  Based on the papers, on any oral argument, on the individual's prior driving record, and on the circumstances of the alleged violation presented in the papers, the judge shall determine whether the individual was properly charged with a violation of the law and a death occurred; and, if so, whether in the interest of public safety, a preliminary suspension shall be immediately ordered pending the plenary hearing on the proposed suspension or revocation.  The administrative law judge shall transmit his findings to the </w:t>
      </w:r>
      <w:r>
        <w:rPr>
          <w:u w:val="single"/>
        </w:rPr>
        <w:t>chief administrator</w:t>
      </w:r>
      <w:r w:rsidRPr="00A3542E">
        <w:rPr>
          <w:u w:val="single"/>
        </w:rPr>
        <w:t xml:space="preserve">.  </w:t>
      </w:r>
    </w:p>
    <w:p w:rsidR="00745428" w:rsidRPr="00A3542E" w:rsidRDefault="00745428" w:rsidP="00745428">
      <w:pPr>
        <w:rPr>
          <w:u w:val="single"/>
        </w:rPr>
      </w:pPr>
      <w:r w:rsidRPr="00A3542E">
        <w:tab/>
      </w:r>
      <w:r w:rsidRPr="00A3542E">
        <w:rPr>
          <w:u w:val="single"/>
        </w:rPr>
        <w:t xml:space="preserve">A plenary hearing shall be held no later than the 45th day following the preliminary hearing.  Adjournment of the hearing shall be given only for good cause shown.  If the hearing is otherwise postponed or delayed solely at the instance of the individual charged, the administrative law judge shall continue </w:t>
      </w:r>
      <w:r>
        <w:rPr>
          <w:u w:val="single"/>
        </w:rPr>
        <w:t xml:space="preserve">the preliminary </w:t>
      </w:r>
      <w:r w:rsidRPr="00A3542E">
        <w:rPr>
          <w:u w:val="single"/>
        </w:rPr>
        <w:t xml:space="preserve">suspension or order.  Such preliminary suspension or temporary order shall remain in effect pending a final agency decision on the matter.  If the hearing is otherwise postponed or delayed at the instance of anyone other than the individual charged, the judge shall immediately issue an order restoring the individual's license certificate or any nonresident reciprocity privilege pending final agency decision in the matter. The period of any preliminary suspension imposed under this section shall be deducted from any suspension imposed by the final agency decision in the matter.  </w:t>
      </w:r>
    </w:p>
    <w:p w:rsidR="00745428" w:rsidRDefault="00745428" w:rsidP="00745428">
      <w:r>
        <w:tab/>
        <w:t>d.</w:t>
      </w:r>
      <w:r>
        <w:tab/>
        <w:t xml:space="preserve">Whenever a fatal accident occurs in this State, an investigation of the incident, whether performed by the State Police or by local police, shall be completed and forwarded to the </w:t>
      </w:r>
      <w:r w:rsidRPr="00A3542E">
        <w:rPr>
          <w:rFonts w:ascii="Albertus Extra Bold" w:hAnsi="Albertus Extra Bold"/>
          <w:b/>
        </w:rPr>
        <w:t>[</w:t>
      </w:r>
      <w:r>
        <w:t>director</w:t>
      </w:r>
      <w:r w:rsidRPr="00A3542E">
        <w:rPr>
          <w:rFonts w:ascii="Albertus Extra Bold" w:hAnsi="Albertus Extra Bold"/>
          <w:b/>
        </w:rPr>
        <w:t>]</w:t>
      </w:r>
      <w:r>
        <w:t xml:space="preserve"> </w:t>
      </w:r>
      <w:r>
        <w:rPr>
          <w:u w:val="single"/>
        </w:rPr>
        <w:t>chief administrator</w:t>
      </w:r>
      <w:r>
        <w:t xml:space="preserve"> within 72 hours of the time of the accident.  </w:t>
      </w:r>
    </w:p>
    <w:p w:rsidR="00745428" w:rsidRDefault="00745428" w:rsidP="00745428">
      <w:r>
        <w:tab/>
        <w:t>e.</w:t>
      </w:r>
      <w:r>
        <w:tab/>
        <w:t xml:space="preserve">Whenever a matter is presented to the </w:t>
      </w:r>
      <w:r w:rsidRPr="00FC3402">
        <w:rPr>
          <w:rFonts w:ascii="Albertus Extra Bold" w:hAnsi="Albertus Extra Bold"/>
          <w:b/>
        </w:rPr>
        <w:t>[</w:t>
      </w:r>
      <w:r>
        <w:t>director</w:t>
      </w:r>
      <w:r w:rsidRPr="00FC3402">
        <w:rPr>
          <w:rFonts w:ascii="Albertus Extra Bold" w:hAnsi="Albertus Extra Bold"/>
          <w:b/>
        </w:rPr>
        <w:t>]</w:t>
      </w:r>
      <w:r>
        <w:t xml:space="preserve"> </w:t>
      </w:r>
      <w:r>
        <w:rPr>
          <w:u w:val="single"/>
        </w:rPr>
        <w:t>chief administrator</w:t>
      </w:r>
      <w:r>
        <w:t xml:space="preserve"> involving an alleged violation of </w:t>
      </w:r>
    </w:p>
    <w:p w:rsidR="00745428" w:rsidRDefault="00745428" w:rsidP="00745428">
      <w:r>
        <w:tab/>
        <w:t>(1)</w:t>
      </w:r>
      <w:r>
        <w:tab/>
        <w:t xml:space="preserve">R.S.39:4-98, where an excess of 20 miles per hour over the authorized speed limit is alleged, and which has resulted in the death or serious bodily injury of another; </w:t>
      </w:r>
    </w:p>
    <w:p w:rsidR="00745428" w:rsidRDefault="00745428" w:rsidP="00745428">
      <w:r>
        <w:tab/>
        <w:t>(2)</w:t>
      </w:r>
      <w:r>
        <w:tab/>
        <w:t xml:space="preserve">R.S.39:4-50, which has resulted in the death or serious bodily injury of another; </w:t>
      </w:r>
    </w:p>
    <w:p w:rsidR="00745428" w:rsidRDefault="00745428" w:rsidP="00745428">
      <w:r>
        <w:tab/>
        <w:t>(3)</w:t>
      </w:r>
      <w:r>
        <w:tab/>
        <w:t xml:space="preserve">R.S.39:4-96 or R.S.39:4-97, which has resulted in the death or serious bodily injury of another; </w:t>
      </w:r>
      <w:r w:rsidRPr="005F58A8">
        <w:rPr>
          <w:rFonts w:ascii="Albertus Extra Bold" w:hAnsi="Albertus Extra Bold"/>
          <w:b/>
        </w:rPr>
        <w:t>[</w:t>
      </w:r>
      <w:r>
        <w:t xml:space="preserve">or </w:t>
      </w:r>
      <w:r w:rsidRPr="005F58A8">
        <w:rPr>
          <w:rFonts w:ascii="Albertus Extra Bold" w:hAnsi="Albertus Extra Bold"/>
          <w:b/>
        </w:rPr>
        <w:t>]</w:t>
      </w:r>
    </w:p>
    <w:p w:rsidR="00745428" w:rsidRDefault="00745428" w:rsidP="00745428">
      <w:r>
        <w:tab/>
        <w:t>(4)</w:t>
      </w:r>
      <w:r>
        <w:tab/>
        <w:t>R.S.39:4-129, wherein the death or serious bodily injury of another has occurred</w:t>
      </w:r>
      <w:r>
        <w:rPr>
          <w:u w:val="single"/>
        </w:rPr>
        <w:t>; or</w:t>
      </w:r>
    </w:p>
    <w:p w:rsidR="00745428" w:rsidRPr="005F58A8" w:rsidRDefault="00745428" w:rsidP="00745428">
      <w:pPr>
        <w:rPr>
          <w:u w:val="single"/>
        </w:rPr>
      </w:pPr>
      <w:r>
        <w:tab/>
      </w:r>
      <w:r>
        <w:rPr>
          <w:u w:val="single"/>
        </w:rPr>
        <w:t>(5)</w:t>
      </w:r>
      <w:r>
        <w:rPr>
          <w:u w:val="single"/>
        </w:rPr>
        <w:tab/>
        <w:t>R.S.39:3-13, section 6 of P.L.1977, c.25 (C.39:3-13.2a), or section 4 of P.L.1950, c.127 (C.39:3-13.4), wherein the death or serious bodily injury of another has occurred</w:t>
      </w:r>
      <w:r>
        <w:t xml:space="preserve">, the </w:t>
      </w:r>
      <w:r w:rsidRPr="00FC3402">
        <w:rPr>
          <w:rFonts w:ascii="Albertus Extra Bold" w:hAnsi="Albertus Extra Bold"/>
          <w:b/>
        </w:rPr>
        <w:t>[</w:t>
      </w:r>
      <w:r>
        <w:t>director</w:t>
      </w:r>
      <w:r>
        <w:rPr>
          <w:rFonts w:ascii="Albertus Extra Bold" w:hAnsi="Albertus Extra Bold"/>
          <w:b/>
        </w:rPr>
        <w:t xml:space="preserve"> </w:t>
      </w:r>
      <w:r>
        <w:t>for good cause may</w:t>
      </w:r>
      <w:r w:rsidRPr="00534F32">
        <w:rPr>
          <w:rFonts w:ascii="Albertus Extra Bold" w:hAnsi="Albertus Extra Bold"/>
          <w:b/>
        </w:rPr>
        <w:t>]</w:t>
      </w:r>
      <w:r>
        <w:t xml:space="preserve"> </w:t>
      </w:r>
      <w:r>
        <w:rPr>
          <w:u w:val="single"/>
        </w:rPr>
        <w:t>chief administrator shall</w:t>
      </w:r>
      <w:r>
        <w:t xml:space="preserve">, without hearing, immediately issue a preliminary suspension of any license certificate or any nonresident reciprocity privilege to operate any motor vehicle or motorized bicycle held by an individual charged or temporary order prohibiting the individual from obtaining any license to operate any </w:t>
      </w:r>
      <w:r>
        <w:lastRenderedPageBreak/>
        <w:t xml:space="preserve">motor vehicle or motorized bicycle in this State.  For purposes of this subsection, "serious bodily injury" means bodily injury which creates a substantial risk of death or which causes serious, permanent disfigurement, or protracted loss or impairment of the function of any bodily member or organ.  Along with the notice of preliminary suspension, the </w:t>
      </w:r>
      <w:r w:rsidRPr="00FC3402">
        <w:rPr>
          <w:rFonts w:ascii="Albertus Extra Bold" w:hAnsi="Albertus Extra Bold"/>
          <w:b/>
        </w:rPr>
        <w:t>[</w:t>
      </w:r>
      <w:r>
        <w:t>director</w:t>
      </w:r>
      <w:r w:rsidRPr="00FC3402">
        <w:rPr>
          <w:rFonts w:ascii="Albertus Extra Bold" w:hAnsi="Albertus Extra Bold"/>
          <w:b/>
        </w:rPr>
        <w:t>]</w:t>
      </w:r>
      <w:r>
        <w:t xml:space="preserve"> </w:t>
      </w:r>
      <w:r>
        <w:rPr>
          <w:u w:val="single"/>
        </w:rPr>
        <w:t>chief administrator</w:t>
      </w:r>
      <w:r>
        <w:t xml:space="preserve"> shall issue a notice of proposed final suspension, revocation or other final agency action, and shall afford the individual the right to a preliminary hearing to contest the preliminary suspension and a plenary hearing to contest the proposed final agency action.  </w:t>
      </w:r>
    </w:p>
    <w:p w:rsidR="00745428" w:rsidRDefault="00745428" w:rsidP="00745428">
      <w:r>
        <w:tab/>
        <w:t xml:space="preserve">The preliminary suspension shall remain in effect pending a final agency decision on the proposed final agency action, unless a request for a preliminary hearing is received by the </w:t>
      </w:r>
      <w:r w:rsidRPr="00FC3402">
        <w:rPr>
          <w:rFonts w:ascii="Albertus Extra Bold" w:hAnsi="Albertus Extra Bold"/>
          <w:b/>
        </w:rPr>
        <w:t>[</w:t>
      </w:r>
      <w:r>
        <w:t>division</w:t>
      </w:r>
      <w:r w:rsidRPr="00FC3402">
        <w:rPr>
          <w:rFonts w:ascii="Albertus Extra Bold" w:hAnsi="Albertus Extra Bold"/>
          <w:b/>
        </w:rPr>
        <w:t>]</w:t>
      </w:r>
      <w:r>
        <w:t xml:space="preserve"> </w:t>
      </w:r>
      <w:r>
        <w:rPr>
          <w:u w:val="single"/>
        </w:rPr>
        <w:t>commission</w:t>
      </w:r>
      <w:r>
        <w:t xml:space="preserve"> no later than the 10th day from the date on which the notice was mailed.  The proposed final agency action shall take effect on the date specified in the notice unless a request for a plenary hearing is received by the division no later than the 10th day from the date on which the notice was mailed.  </w:t>
      </w:r>
    </w:p>
    <w:p w:rsidR="00745428" w:rsidRDefault="00745428" w:rsidP="00745428">
      <w:r>
        <w:tab/>
        <w:t xml:space="preserve">Upon timely request by the individual, a preliminary hearing shall be held by an administrative law judge, no later than the 15th day from the date on which the </w:t>
      </w:r>
      <w:r w:rsidRPr="005F58A8">
        <w:rPr>
          <w:rFonts w:ascii="Albertus Extra Bold" w:hAnsi="Albertus Extra Bold"/>
          <w:b/>
        </w:rPr>
        <w:t>[</w:t>
      </w:r>
      <w:r>
        <w:t>division</w:t>
      </w:r>
      <w:r w:rsidRPr="005F58A8">
        <w:rPr>
          <w:rFonts w:ascii="Albertus Extra Bold" w:hAnsi="Albertus Extra Bold"/>
          <w:b/>
        </w:rPr>
        <w:t>]</w:t>
      </w:r>
      <w:r>
        <w:t xml:space="preserve"> </w:t>
      </w:r>
      <w:r>
        <w:rPr>
          <w:u w:val="single"/>
        </w:rPr>
        <w:t>commission</w:t>
      </w:r>
      <w:r>
        <w:t xml:space="preserve"> receives the request.  The preliminary hearing shall be for the purpose of determining whether, pending a final agency decision on the matter, the preliminary suspension issued by the </w:t>
      </w:r>
      <w:r w:rsidRPr="005F58A8">
        <w:rPr>
          <w:rFonts w:ascii="Albertus Extra Bold" w:hAnsi="Albertus Extra Bold"/>
          <w:b/>
        </w:rPr>
        <w:t>[</w:t>
      </w:r>
      <w:r>
        <w:t>director</w:t>
      </w:r>
      <w:r w:rsidRPr="005F58A8">
        <w:rPr>
          <w:rFonts w:ascii="Albertus Extra Bold" w:hAnsi="Albertus Extra Bold"/>
          <w:b/>
        </w:rPr>
        <w:t>]</w:t>
      </w:r>
      <w:r>
        <w:t xml:space="preserve"> </w:t>
      </w:r>
      <w:r>
        <w:rPr>
          <w:u w:val="single"/>
        </w:rPr>
        <w:t>chief administrator</w:t>
      </w:r>
      <w:r>
        <w:t xml:space="preserve"> shall remain in effect.  Adjournment of the hearing shall be given only for good cause shown. If the preliminary hearing is otherwise postponed or delayed solely at the instance of someone other than the individual charged, the judge shall immediately order that the individual's license certificate or any nonresident reciprocity privilege be restored pending the rescheduled preliminary hearing.  </w:t>
      </w:r>
    </w:p>
    <w:p w:rsidR="00745428" w:rsidRDefault="00745428" w:rsidP="00745428">
      <w:r>
        <w:tab/>
        <w:t xml:space="preserve">At the preliminary hearing, the parties shall proceed on the papers submitted to the judge, including the summons, the police reports and the charged individual's prior driving record submitted by the </w:t>
      </w:r>
      <w:r w:rsidRPr="005F58A8">
        <w:rPr>
          <w:rFonts w:ascii="Albertus Extra Bold" w:hAnsi="Albertus Extra Bold"/>
          <w:b/>
        </w:rPr>
        <w:t>[</w:t>
      </w:r>
      <w:r>
        <w:t>division</w:t>
      </w:r>
      <w:r w:rsidRPr="005F58A8">
        <w:rPr>
          <w:rFonts w:ascii="Albertus Extra Bold" w:hAnsi="Albertus Extra Bold"/>
          <w:b/>
        </w:rPr>
        <w:t>]</w:t>
      </w:r>
      <w:r>
        <w:t xml:space="preserve"> </w:t>
      </w:r>
      <w:r>
        <w:rPr>
          <w:u w:val="single"/>
        </w:rPr>
        <w:t>commission</w:t>
      </w:r>
      <w:r>
        <w:t xml:space="preserve">, and any brief affidavits permitted by the judge from persons who shall be witnesses at the final hearing, and the parties may present oral arguments.  Based on the papers, on any oral argument, on the individual's prior driving record, and on the circumstances of the alleged violation presented in the papers, the judge shall immediately determine whether the individual was properly charged with a violation of the law and a death occurred; and, if so, whether in the interest of public safety, the preliminary suspension shall be continued pending the final agency decision on the matter.  The administrative law judge shall transmit his findings to the </w:t>
      </w:r>
      <w:r w:rsidRPr="005F58A8">
        <w:rPr>
          <w:rFonts w:ascii="Albertus Extra Bold" w:hAnsi="Albertus Extra Bold"/>
          <w:b/>
        </w:rPr>
        <w:t>[</w:t>
      </w:r>
      <w:r>
        <w:t>director</w:t>
      </w:r>
      <w:r w:rsidRPr="005F58A8">
        <w:rPr>
          <w:rFonts w:ascii="Albertus Extra Bold" w:hAnsi="Albertus Extra Bold"/>
          <w:b/>
        </w:rPr>
        <w:t>]</w:t>
      </w:r>
      <w:r>
        <w:t xml:space="preserve"> </w:t>
      </w:r>
      <w:r>
        <w:rPr>
          <w:u w:val="single"/>
        </w:rPr>
        <w:t>chief administrator</w:t>
      </w:r>
      <w:r>
        <w:t xml:space="preserve">.  </w:t>
      </w:r>
    </w:p>
    <w:p w:rsidR="00745428" w:rsidRPr="00850721" w:rsidRDefault="00745428" w:rsidP="00745428">
      <w:r>
        <w:lastRenderedPageBreak/>
        <w:tab/>
        <w:t xml:space="preserve">Any plenary hearing to contest the proposed final agency action shall conform to the requirements for a plenary hearing contained in subsection </w:t>
      </w:r>
      <w:r w:rsidRPr="00850721">
        <w:rPr>
          <w:rFonts w:ascii="Albertus Extra Bold" w:hAnsi="Albertus Extra Bold"/>
          <w:b/>
        </w:rPr>
        <w:t>[</w:t>
      </w:r>
      <w:r>
        <w:t>b.</w:t>
      </w:r>
      <w:r w:rsidRPr="00850721">
        <w:rPr>
          <w:rFonts w:ascii="Albertus Extra Bold" w:hAnsi="Albertus Extra Bold"/>
          <w:b/>
        </w:rPr>
        <w:t>]</w:t>
      </w:r>
      <w:r>
        <w:t xml:space="preserve"> </w:t>
      </w:r>
      <w:r>
        <w:rPr>
          <w:u w:val="single"/>
        </w:rPr>
        <w:t>c.</w:t>
      </w:r>
      <w:r>
        <w:t xml:space="preserve"> of this section</w:t>
      </w:r>
      <w:r w:rsidRPr="00850721">
        <w:t>.</w:t>
      </w:r>
      <w:r>
        <w:t xml:space="preserve">  </w:t>
      </w:r>
    </w:p>
    <w:p w:rsidR="00745428" w:rsidRDefault="00745428" w:rsidP="00745428">
      <w:r>
        <w:tab/>
        <w:t>f.</w:t>
      </w:r>
      <w:r>
        <w:tab/>
        <w:t xml:space="preserve">In addition to any other final agency action, the </w:t>
      </w:r>
      <w:r w:rsidRPr="005F58A8">
        <w:rPr>
          <w:rFonts w:ascii="Albertus Extra Bold" w:hAnsi="Albertus Extra Bold"/>
          <w:b/>
        </w:rPr>
        <w:t>[</w:t>
      </w:r>
      <w:r>
        <w:t>director</w:t>
      </w:r>
      <w:r w:rsidRPr="005F58A8">
        <w:rPr>
          <w:rFonts w:ascii="Albertus Extra Bold" w:hAnsi="Albertus Extra Bold"/>
          <w:b/>
        </w:rPr>
        <w:t>]</w:t>
      </w:r>
      <w:r>
        <w:t xml:space="preserve"> </w:t>
      </w:r>
      <w:r>
        <w:rPr>
          <w:u w:val="single"/>
        </w:rPr>
        <w:t>chief administrator</w:t>
      </w:r>
      <w:r>
        <w:t xml:space="preserve"> shall require any person whose privileges to operate a motor vehicle or motorized bicycle are suspended or who has been prohibited from obtaining a license, pursuant to this section, to be reexamined to determine the person's ability to operate a motor vehicle or motorized bicycle, prior to regaining or obtaining any driving privileges in this State.  </w:t>
      </w:r>
    </w:p>
    <w:p w:rsidR="00745428" w:rsidRDefault="00745428" w:rsidP="00745428">
      <w:r>
        <w:tab/>
        <w:t xml:space="preserve">Any determination resulting from any preliminary or plenary hearing held pursuant to subsection </w:t>
      </w:r>
      <w:r w:rsidRPr="00E55078">
        <w:rPr>
          <w:rFonts w:ascii="Albertus Extra Bold" w:hAnsi="Albertus Extra Bold"/>
          <w:b/>
        </w:rPr>
        <w:t>[</w:t>
      </w:r>
      <w:r>
        <w:t>b.,</w:t>
      </w:r>
      <w:r w:rsidRPr="00E55078">
        <w:rPr>
          <w:rFonts w:ascii="Albertus Extra Bold" w:hAnsi="Albertus Extra Bold"/>
          <w:b/>
        </w:rPr>
        <w:t>]</w:t>
      </w:r>
      <w:r>
        <w:t xml:space="preserve"> c.</w:t>
      </w:r>
      <w:r w:rsidRPr="00E55078">
        <w:rPr>
          <w:rFonts w:ascii="Albertus Extra Bold" w:hAnsi="Albertus Extra Bold"/>
          <w:b/>
        </w:rPr>
        <w:t>[</w:t>
      </w:r>
      <w:r>
        <w:t>,</w:t>
      </w:r>
      <w:r w:rsidRPr="00E55078">
        <w:rPr>
          <w:rFonts w:ascii="Albertus Extra Bold" w:hAnsi="Albertus Extra Bold"/>
          <w:b/>
        </w:rPr>
        <w:t>]</w:t>
      </w:r>
      <w:r>
        <w:t xml:space="preserve"> </w:t>
      </w:r>
      <w:proofErr w:type="spellStart"/>
      <w:r>
        <w:t>or e</w:t>
      </w:r>
      <w:proofErr w:type="spellEnd"/>
      <w:r>
        <w:t xml:space="preserve">. of this section shall not be admissible at any criminal or quasi-criminal proceedings on the alleged violation or violations.  </w:t>
      </w:r>
    </w:p>
    <w:p w:rsidR="00745428" w:rsidRDefault="00745428" w:rsidP="00745428">
      <w:r>
        <w:tab/>
        <w:t>g.</w:t>
      </w:r>
      <w:r>
        <w:tab/>
        <w:t xml:space="preserve">In addition to any other requirements imposed by statute or regulation, as a condition for the restoration of a revoked or suspended license issued under the provisions of the "New Jersey Commercial Driver License Act," P.L.1990, c.103 (C.39:3-10.9 et seq.), the person whose commercial driving privileges are revoked or suspended shall successfully complete a commercial driver improvement program.  The </w:t>
      </w:r>
      <w:r w:rsidRPr="005F58A8">
        <w:rPr>
          <w:rFonts w:ascii="Albertus Extra Bold" w:hAnsi="Albertus Extra Bold"/>
          <w:b/>
        </w:rPr>
        <w:t>[</w:t>
      </w:r>
      <w:r>
        <w:t>director</w:t>
      </w:r>
      <w:r w:rsidRPr="005F58A8">
        <w:rPr>
          <w:rFonts w:ascii="Albertus Extra Bold" w:hAnsi="Albertus Extra Bold"/>
          <w:b/>
        </w:rPr>
        <w:t>]</w:t>
      </w:r>
      <w:r>
        <w:t xml:space="preserve"> </w:t>
      </w:r>
      <w:r>
        <w:rPr>
          <w:u w:val="single"/>
        </w:rPr>
        <w:t>chief administrator</w:t>
      </w:r>
      <w:r>
        <w:t xml:space="preserve">, in accordance with the provisions of the "Administrative Procedure Act," P.L.1968, c.410 (C.52:14B-1 et seq.), shall promulgate rules and regulations prescribing the scope and content of the program, the qualifications of third parties that may offer a commercial driver improvement program, a fee schedule for persons attending a commercial driver improvement program and such other matters as the </w:t>
      </w:r>
      <w:r w:rsidRPr="005F58A8">
        <w:rPr>
          <w:rFonts w:ascii="Albertus Extra Bold" w:hAnsi="Albertus Extra Bold"/>
          <w:b/>
        </w:rPr>
        <w:t>[</w:t>
      </w:r>
      <w:r>
        <w:t>director</w:t>
      </w:r>
      <w:r w:rsidRPr="005F58A8">
        <w:rPr>
          <w:rFonts w:ascii="Albertus Extra Bold" w:hAnsi="Albertus Extra Bold"/>
          <w:b/>
        </w:rPr>
        <w:t>]</w:t>
      </w:r>
      <w:r>
        <w:t xml:space="preserve"> </w:t>
      </w:r>
      <w:r>
        <w:rPr>
          <w:u w:val="single"/>
        </w:rPr>
        <w:t>chief administrator</w:t>
      </w:r>
      <w:r>
        <w:t xml:space="preserve"> may deem appropriate and necessary.  The successful completion of a commercial driver improvement program pursuant to this subsection shall not entitle a person to any reduction in the points assessed and recorded under P.L.1982, c.43 (C.39:5-30.5 et seq.).  In addition, the </w:t>
      </w:r>
      <w:r w:rsidRPr="005F58A8">
        <w:rPr>
          <w:rFonts w:ascii="Albertus Extra Bold" w:hAnsi="Albertus Extra Bold"/>
          <w:b/>
        </w:rPr>
        <w:t>[</w:t>
      </w:r>
      <w:r>
        <w:t>director</w:t>
      </w:r>
      <w:r w:rsidRPr="005F58A8">
        <w:rPr>
          <w:rFonts w:ascii="Albertus Extra Bold" w:hAnsi="Albertus Extra Bold"/>
          <w:b/>
        </w:rPr>
        <w:t>]</w:t>
      </w:r>
      <w:r>
        <w:t xml:space="preserve"> </w:t>
      </w:r>
      <w:r>
        <w:rPr>
          <w:u w:val="single"/>
        </w:rPr>
        <w:t>chief administrator</w:t>
      </w:r>
      <w:r>
        <w:t xml:space="preserve"> may also require a person holding a commercial driver's license pursuant to P.L.1990, c.103 (C.39:3-10.9 et seq.) who receives 12 or more points during a 24-month period to complete a commercial driver improvement program successfully or face full suspension of the commercial driver's license driving privilege.  </w:t>
      </w:r>
    </w:p>
    <w:p w:rsidR="00745428" w:rsidRDefault="00745428" w:rsidP="00745428">
      <w:r>
        <w:t>(</w:t>
      </w:r>
      <w:proofErr w:type="spellStart"/>
      <w:r>
        <w:t>cf</w:t>
      </w:r>
      <w:proofErr w:type="spellEnd"/>
      <w:r>
        <w:t>:  P.L.2003, c.131, s.3)</w:t>
      </w:r>
    </w:p>
    <w:p w:rsidR="00745428" w:rsidRDefault="00745428" w:rsidP="00745428"/>
    <w:p w:rsidR="001E2A3C" w:rsidRDefault="00745428" w:rsidP="00745428">
      <w:r>
        <w:tab/>
        <w:t>2.</w:t>
      </w:r>
      <w:r>
        <w:tab/>
        <w:t>This act shall take effect on the first day of the seventh month after enactment, but the chief administrator may take such anticipatory administrative action as necessary to implement the provisions of this act.</w:t>
      </w:r>
      <w:r w:rsidR="00A429D5">
        <w:br w:type="page"/>
      </w:r>
    </w:p>
    <w:p w:rsidR="00745428" w:rsidRPr="00AA7880" w:rsidRDefault="00745428" w:rsidP="00745428">
      <w:pPr>
        <w:jc w:val="center"/>
      </w:pPr>
      <w:r w:rsidRPr="00D71D68">
        <w:lastRenderedPageBreak/>
        <w:t>STATEMENT</w:t>
      </w:r>
    </w:p>
    <w:p w:rsidR="00745428" w:rsidRDefault="00745428" w:rsidP="00745428"/>
    <w:p w:rsidR="00745428" w:rsidRDefault="00745428" w:rsidP="00745428">
      <w:r>
        <w:tab/>
        <w:t xml:space="preserve">This bill would require the Chief Administrator of the Motor Vehicle Commission to immediately suspend the driver’s license of a person who has committed certain traffic violations which result in the death or serious bodily injury of another person.  </w:t>
      </w:r>
    </w:p>
    <w:p w:rsidR="00745428" w:rsidRDefault="00745428" w:rsidP="00745428">
      <w:r>
        <w:tab/>
        <w:t xml:space="preserve">Under current law, the chief administrator is authorized to immediately issue a preliminary suspension of a driver’s license for good cause and without hearing if the person allegedly committed any of the following violations:  (1) speeding in excess of 20 miles per hour over the speed limit; (2) drunk driving; (3) reckless driving; and (4) leaving the scene of an accident.  This bill would change this law to make it mandatory for the chief administrator to immediately suspend a person’s license under these circumstances.  </w:t>
      </w:r>
    </w:p>
    <w:p w:rsidR="00745428" w:rsidRPr="00E7752C" w:rsidRDefault="00745428" w:rsidP="00E7752C">
      <w:r>
        <w:tab/>
        <w:t>The bill also would expand the violations triggering an immediate driver’s license suspension to include driving in violation of a condition of an examination permit, a special learner’s permit, or a provisional driver’s license, including driving with more than the allowed number of passengers or driving during prohibited hours.</w:t>
      </w:r>
    </w:p>
    <w:sectPr w:rsidR="00745428" w:rsidRPr="00E7752C" w:rsidSect="00C2566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92D" w:rsidRDefault="0077292D">
      <w:r>
        <w:separator/>
      </w:r>
    </w:p>
  </w:endnote>
  <w:endnote w:type="continuationSeparator" w:id="0">
    <w:p w:rsidR="0077292D" w:rsidRDefault="00772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9D5" w:rsidRPr="00921C91" w:rsidRDefault="00A429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29D5" w:rsidRPr="00921C91" w:rsidRDefault="00A429D5">
    <w:pPr>
      <w:pStyle w:val="Footer"/>
      <w:rPr>
        <w:szCs w:val="18"/>
      </w:rPr>
    </w:pPr>
  </w:p>
  <w:p w:rsidR="00A429D5" w:rsidRPr="00921C91" w:rsidRDefault="00A429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29D5" w:rsidRDefault="00A429D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92D" w:rsidRDefault="0077292D">
      <w:r>
        <w:separator/>
      </w:r>
    </w:p>
  </w:footnote>
  <w:footnote w:type="continuationSeparator" w:id="0">
    <w:p w:rsidR="0077292D" w:rsidRDefault="00772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4B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25665" w:rsidRDefault="00C25665" w:rsidP="00C25665">
    <w:pPr>
      <w:pStyle w:val="bpuHeadSpon"/>
    </w:pPr>
    <w:r w:rsidRPr="00C25665">
      <w:rPr>
        <w:rStyle w:val="bpuHeadSponChar"/>
      </w:rPr>
      <w:t>A774</w:t>
    </w:r>
    <w:r>
      <w:t xml:space="preserve"> RUMPF, GOVE</w:t>
    </w:r>
  </w:p>
  <w:p w:rsidR="00C25665" w:rsidRDefault="00C25665" w:rsidP="00C25665">
    <w:pPr>
      <w:pStyle w:val="bpuHeadSpon"/>
    </w:pPr>
    <w:r>
      <w:fldChar w:fldCharType="begin"/>
    </w:r>
    <w:r>
      <w:instrText xml:space="preserve"> PAGE  \* MERGEFORMAT </w:instrText>
    </w:r>
    <w:r>
      <w:fldChar w:fldCharType="separate"/>
    </w:r>
    <w:r w:rsidR="001C4BF6">
      <w:rPr>
        <w:noProof/>
      </w:rPr>
      <w:t>8</w:t>
    </w:r>
    <w:r>
      <w:fldChar w:fldCharType="end"/>
    </w:r>
  </w:p>
  <w:p w:rsidR="00C25665" w:rsidRPr="00AF575C" w:rsidRDefault="00C25665" w:rsidP="00C256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25665" w:rsidRDefault="00C25665" w:rsidP="00C25665">
    <w:pPr>
      <w:pStyle w:val="bpuHeadSpon"/>
    </w:pPr>
    <w:r w:rsidRPr="00C25665">
      <w:rPr>
        <w:rStyle w:val="bpuHeadSponChar"/>
      </w:rPr>
      <w:t>A774</w:t>
    </w:r>
    <w:r>
      <w:t xml:space="preserve"> RUMPF, GOVE</w:t>
    </w:r>
  </w:p>
  <w:p w:rsidR="00C25665" w:rsidRDefault="00C25665" w:rsidP="00C25665">
    <w:pPr>
      <w:pStyle w:val="bpuHeadSpon"/>
    </w:pPr>
    <w:r>
      <w:fldChar w:fldCharType="begin"/>
    </w:r>
    <w:r>
      <w:instrText xml:space="preserve"> PAGE  \* MERGEFORMAT </w:instrText>
    </w:r>
    <w:r>
      <w:fldChar w:fldCharType="separate"/>
    </w:r>
    <w:r w:rsidR="001C4BF6">
      <w:rPr>
        <w:noProof/>
      </w:rPr>
      <w:t>2</w:t>
    </w:r>
    <w:r>
      <w:fldChar w:fldCharType="end"/>
    </w:r>
  </w:p>
  <w:p w:rsidR="00C25665" w:rsidRDefault="00C25665" w:rsidP="00C256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9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164"/>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BF6"/>
    <w:rsid w:val="001C6A67"/>
    <w:rsid w:val="001D576D"/>
    <w:rsid w:val="001D7350"/>
    <w:rsid w:val="001E15A3"/>
    <w:rsid w:val="001E2A3C"/>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457"/>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AEA"/>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5428"/>
    <w:rsid w:val="00752616"/>
    <w:rsid w:val="0075577B"/>
    <w:rsid w:val="00757B3B"/>
    <w:rsid w:val="00762366"/>
    <w:rsid w:val="007676EB"/>
    <w:rsid w:val="0076794B"/>
    <w:rsid w:val="00771F97"/>
    <w:rsid w:val="0077292D"/>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9D5"/>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665"/>
    <w:rsid w:val="00C3401C"/>
    <w:rsid w:val="00C473B8"/>
    <w:rsid w:val="00C603F9"/>
    <w:rsid w:val="00C614C5"/>
    <w:rsid w:val="00C83317"/>
    <w:rsid w:val="00C937A1"/>
    <w:rsid w:val="00C93F56"/>
    <w:rsid w:val="00CB344E"/>
    <w:rsid w:val="00CD79A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12FBA2C6-5E33-40DF-8CCF-8F6051E0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25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AD906-343E-40D0-8142-977D268D7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2840</Words>
  <Characters>15360</Characters>
  <Application>Microsoft Office Word</Application>
  <DocSecurity>0</DocSecurity>
  <Lines>324</Lines>
  <Paragraphs>54</Paragraphs>
  <ScaleCrop>false</ScaleCrop>
  <HeadingPairs>
    <vt:vector size="2" baseType="variant">
      <vt:variant>
        <vt:lpstr>Title</vt:lpstr>
      </vt:variant>
      <vt:variant>
        <vt:i4>1</vt:i4>
      </vt:variant>
    </vt:vector>
  </HeadingPairs>
  <TitlesOfParts>
    <vt:vector size="1" baseType="lpstr">
      <vt:lpstr>A774</vt:lpstr>
    </vt:vector>
  </TitlesOfParts>
  <Manager>R56</Manager>
  <Company>OFFICE of LEGISLATIVE SERVICES</Company>
  <LinksUpToDate>false</LinksUpToDate>
  <CharactersWithSpaces>18285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A774</dc:title>
  <dc:creator>Assemblyman  RUMPF, Assemblywoman  GOVE</dc:creator>
  <cp:keywords>A774|8|CL |314|0|0|!|0|</cp:keywords>
  <dc:description>PREFILED 2020</dc:description>
  <cp:lastModifiedBy>Todaro, Vivian</cp:lastModifiedBy>
  <cp:revision>2</cp:revision>
  <cp:lastPrinted>2019-12-26T17:44:00Z</cp:lastPrinted>
  <dcterms:created xsi:type="dcterms:W3CDTF">2019-12-27T17:44:00Z</dcterms:created>
  <dcterms:modified xsi:type="dcterms:W3CDTF">2019-12-27T17:44:00Z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