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339" w:rsidRDefault="00790339" w:rsidP="00790339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2D5582" w:rsidRDefault="002D5582" w:rsidP="002D5582">
      <w:pPr>
        <w:pStyle w:val="bpuBill"/>
      </w:pPr>
      <w:r>
        <w:t xml:space="preserve">ASSEMBLY, No. 812 </w:t>
      </w:r>
    </w:p>
    <w:p w:rsidR="002D5582" w:rsidRPr="002D5582" w:rsidRDefault="002D5582" w:rsidP="002D558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525804" r:id="rId8"/>
        </w:object>
      </w:r>
    </w:p>
    <w:p w:rsidR="002D5582" w:rsidRDefault="002D5582" w:rsidP="002D5582">
      <w:pPr>
        <w:pStyle w:val="bpuState"/>
      </w:pPr>
      <w:r>
        <w:t>STATE OF NEW JERSEY</w:t>
      </w:r>
    </w:p>
    <w:p w:rsidR="002D5582" w:rsidRDefault="002D5582" w:rsidP="002D5582">
      <w:pPr>
        <w:pStyle w:val="bpuLegislature"/>
      </w:pPr>
      <w:r>
        <w:t>219th LEGISLATURE</w:t>
      </w:r>
    </w:p>
    <w:p w:rsidR="002D5582" w:rsidRDefault="002D5582" w:rsidP="002D558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525805" r:id="rId9"/>
        </w:object>
      </w:r>
      <w:r>
        <w:t xml:space="preserve">  </w:t>
      </w:r>
    </w:p>
    <w:p w:rsidR="002D5582" w:rsidRDefault="002D5582" w:rsidP="002D5582">
      <w:pPr>
        <w:pStyle w:val="bpuIntro"/>
      </w:pPr>
      <w:r>
        <w:t>PRE-FILED FOR INTRODUCTION IN THE 2020 SESSION</w:t>
      </w:r>
    </w:p>
    <w:p w:rsidR="002D5582" w:rsidRDefault="002D5582" w:rsidP="002D5582">
      <w:pPr>
        <w:pStyle w:val="bpuIntro"/>
      </w:pPr>
    </w:p>
    <w:p w:rsidR="002D5582" w:rsidRDefault="002D5582" w:rsidP="002D5582">
      <w:pPr>
        <w:pStyle w:val="bpuIntro"/>
        <w:sectPr w:rsidR="002D5582" w:rsidSect="00F61D7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D5582" w:rsidRDefault="002D5582" w:rsidP="002D5582">
      <w:pPr>
        <w:pStyle w:val="bpuIntro"/>
      </w:pPr>
    </w:p>
    <w:p w:rsidR="002D5582" w:rsidRDefault="002D5582" w:rsidP="002D5582">
      <w:pPr>
        <w:pStyle w:val="bpuSponsor"/>
      </w:pPr>
      <w:r>
        <w:t>Sponsored by:</w:t>
      </w:r>
    </w:p>
    <w:p w:rsidR="002D5582" w:rsidRDefault="002D5582" w:rsidP="002D5582">
      <w:pPr>
        <w:pStyle w:val="bpuSponsor"/>
      </w:pPr>
      <w:r>
        <w:t>Assemblyman  ANTHONY S. VERRELLI</w:t>
      </w:r>
    </w:p>
    <w:p w:rsidR="002D5582" w:rsidRDefault="002D5582" w:rsidP="002D5582">
      <w:pPr>
        <w:pStyle w:val="bpuSponsor"/>
      </w:pPr>
      <w:r>
        <w:t>District 15 (Hunterdon and Mercer)</w:t>
      </w:r>
    </w:p>
    <w:p w:rsidR="002D5582" w:rsidRDefault="00AF472B" w:rsidP="00AF472B">
      <w:pPr>
        <w:pStyle w:val="bpuSponsor"/>
      </w:pPr>
      <w:r>
        <w:t>Assemblyman  JAMEL C. HOLLEY</w:t>
      </w:r>
    </w:p>
    <w:p w:rsidR="00AF472B" w:rsidRDefault="00AF472B" w:rsidP="00AF472B">
      <w:pPr>
        <w:pStyle w:val="bpuSponsor"/>
      </w:pPr>
      <w:r>
        <w:t>District 20 (Union)</w:t>
      </w:r>
    </w:p>
    <w:p w:rsidR="00AF472B" w:rsidRDefault="0019410A" w:rsidP="0019410A">
      <w:pPr>
        <w:pStyle w:val="bpuSponsor"/>
      </w:pPr>
      <w:r>
        <w:t>Assemblyman  RAJ MUKHERJI</w:t>
      </w:r>
    </w:p>
    <w:p w:rsidR="0019410A" w:rsidRDefault="0019410A" w:rsidP="0019410A">
      <w:pPr>
        <w:pStyle w:val="bpuSponsor"/>
      </w:pPr>
      <w:r>
        <w:t>District 33 (Hudson)</w:t>
      </w:r>
    </w:p>
    <w:p w:rsidR="0019410A" w:rsidRPr="0019410A" w:rsidRDefault="0019410A" w:rsidP="0019410A">
      <w:pPr>
        <w:pStyle w:val="bpuSponsor"/>
      </w:pPr>
    </w:p>
    <w:p w:rsidR="00B91824" w:rsidRDefault="00F61D7C" w:rsidP="00F61D7C">
      <w:pPr>
        <w:pStyle w:val="bpuSponsor"/>
      </w:pPr>
      <w:r>
        <w:t>Co-Sponsored by:</w:t>
      </w:r>
    </w:p>
    <w:p w:rsidR="00F61D7C" w:rsidRPr="00F61D7C" w:rsidRDefault="00F61D7C" w:rsidP="00F61D7C">
      <w:pPr>
        <w:pStyle w:val="bpuSponsor"/>
      </w:pPr>
      <w:r w:rsidRPr="00F61D7C">
        <w:t xml:space="preserve">Assemblyman Caputo, Assemblywomen </w:t>
      </w:r>
      <w:proofErr w:type="spellStart"/>
      <w:r w:rsidRPr="00F61D7C">
        <w:t>Quijano</w:t>
      </w:r>
      <w:proofErr w:type="spellEnd"/>
      <w:r w:rsidRPr="00F61D7C">
        <w:t>, Murphy, Timberlake, Jimenez, Reynolds-Jackson, Lopez, Assemblyman Conaway and Assemblywoman McKnight</w:t>
      </w:r>
    </w:p>
    <w:p w:rsidR="002D5582" w:rsidRDefault="002D5582" w:rsidP="002D5582">
      <w:pPr>
        <w:pStyle w:val="bpuSponsor"/>
      </w:pPr>
    </w:p>
    <w:p w:rsidR="002D5582" w:rsidRDefault="002D5582" w:rsidP="002D5582">
      <w:pPr>
        <w:pStyle w:val="bpuSponsor"/>
      </w:pPr>
    </w:p>
    <w:p w:rsidR="00F61D7C" w:rsidRDefault="00F61D7C" w:rsidP="00F61D7C"/>
    <w:p w:rsidR="00F61D7C" w:rsidRPr="00F61D7C" w:rsidRDefault="00F61D7C" w:rsidP="00F61D7C"/>
    <w:p w:rsidR="002D5582" w:rsidRDefault="002D5582" w:rsidP="002D5582">
      <w:pPr>
        <w:pStyle w:val="bpuSponsor"/>
      </w:pPr>
      <w:r>
        <w:t>SYNOPSIS</w:t>
      </w:r>
    </w:p>
    <w:p w:rsidR="002D5582" w:rsidRDefault="00790339" w:rsidP="002D5582">
      <w:pPr>
        <w:pStyle w:val="bpuNormText"/>
      </w:pPr>
      <w:r>
        <w:tab/>
      </w:r>
      <w:r w:rsidRPr="00AD08D6">
        <w:t>Requires notice to be provided by municipal court to appli</w:t>
      </w:r>
      <w:r>
        <w:t>cant for public defender of fee and process to waive fee</w:t>
      </w:r>
      <w:r w:rsidRPr="00AD08D6">
        <w:t xml:space="preserve"> for inability to pay.</w:t>
      </w:r>
    </w:p>
    <w:p w:rsidR="002D5582" w:rsidRDefault="002D5582" w:rsidP="002D5582">
      <w:pPr>
        <w:pStyle w:val="bpuNormText"/>
      </w:pPr>
    </w:p>
    <w:p w:rsidR="002D5582" w:rsidRDefault="002D5582" w:rsidP="002D5582">
      <w:pPr>
        <w:pStyle w:val="bpuSponsor"/>
      </w:pPr>
      <w:r>
        <w:t xml:space="preserve">CURRENT VERSION OF TEXT </w:t>
      </w:r>
    </w:p>
    <w:p w:rsidR="002D5582" w:rsidRDefault="00790339" w:rsidP="002D5582">
      <w:pPr>
        <w:pStyle w:val="bpuNormText"/>
      </w:pPr>
      <w:r>
        <w:tab/>
        <w:t>As amended by the General Assembly on March 1, 2021.</w:t>
      </w:r>
    </w:p>
    <w:p w:rsidR="002D5582" w:rsidRDefault="002D5582" w:rsidP="002D558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D5582" w:rsidRDefault="002D558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D5582" w:rsidSect="002D558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B1981" w:rsidRPr="00677316" w:rsidRDefault="005B1981" w:rsidP="005B1981">
      <w:pPr>
        <w:pStyle w:val="HangingAnAct"/>
        <w:rPr>
          <w:rStyle w:val="HangingAnActChar"/>
        </w:rPr>
      </w:pPr>
      <w:r w:rsidRPr="005B198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certain municipal court notice and supplementing P.L.1997, c.256.  </w:t>
      </w:r>
    </w:p>
    <w:p w:rsidR="005B1981" w:rsidRPr="00D71D68" w:rsidRDefault="005B1981" w:rsidP="005B1981"/>
    <w:p w:rsidR="005B1981" w:rsidRDefault="005B1981" w:rsidP="005B1981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B1981" w:rsidRDefault="005B1981" w:rsidP="005B1981">
      <w:pPr>
        <w:rPr>
          <w:rStyle w:val="BillLanguage"/>
        </w:rPr>
      </w:pPr>
    </w:p>
    <w:p w:rsidR="005B1981" w:rsidRDefault="00790339" w:rsidP="005B1981">
      <w:pPr>
        <w:rPr>
          <w:rFonts w:ascii="Albertus Extra Bold" w:hAnsi="Albertus Extra Bold"/>
          <w:b/>
          <w:szCs w:val="18"/>
          <w:vertAlign w:val="superscript"/>
        </w:rPr>
      </w:pPr>
      <w:r>
        <w:tab/>
      </w:r>
      <w:r w:rsidRPr="002A5BA7">
        <w:rPr>
          <w:szCs w:val="18"/>
        </w:rPr>
        <w:t>1.</w:t>
      </w:r>
      <w:r w:rsidRPr="002A5BA7">
        <w:rPr>
          <w:szCs w:val="18"/>
        </w:rPr>
        <w:tab/>
        <w:t xml:space="preserve">In any municipality that requires by ordinance a person applying for representation by a municipal public defender to pay an application fee pursuant to section 17 of P.L.1997, c.256 (C.2B:24-17), the municipal court shall be required to provide notice to all applicants of the application fee and </w:t>
      </w:r>
      <w:r>
        <w:rPr>
          <w:rFonts w:ascii="Albertus Extra Bold" w:hAnsi="Albertus Extra Bold"/>
          <w:b/>
          <w:szCs w:val="18"/>
          <w:vertAlign w:val="superscript"/>
        </w:rPr>
        <w:t>1</w:t>
      </w:r>
      <w:r w:rsidRPr="002A5BA7">
        <w:rPr>
          <w:rFonts w:ascii="Albertus Extra Bold" w:hAnsi="Albertus Extra Bold"/>
          <w:b/>
          <w:szCs w:val="18"/>
        </w:rPr>
        <w:t>[</w:t>
      </w:r>
      <w:r w:rsidRPr="002A5BA7">
        <w:rPr>
          <w:szCs w:val="18"/>
        </w:rPr>
        <w:t>any additional potential fees and</w:t>
      </w:r>
      <w:r w:rsidRPr="002A5BA7">
        <w:rPr>
          <w:rFonts w:ascii="Albertus Extra Bold" w:hAnsi="Albertus Extra Bold"/>
          <w:b/>
          <w:szCs w:val="18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2A5BA7">
        <w:rPr>
          <w:szCs w:val="18"/>
        </w:rPr>
        <w:t xml:space="preserve"> the process to waive the </w:t>
      </w:r>
      <w:r>
        <w:rPr>
          <w:rFonts w:ascii="Albertus Extra Bold" w:hAnsi="Albertus Extra Bold"/>
          <w:b/>
          <w:szCs w:val="18"/>
          <w:vertAlign w:val="superscript"/>
        </w:rPr>
        <w:t>1</w:t>
      </w:r>
      <w:r w:rsidRPr="002A5BA7">
        <w:rPr>
          <w:rFonts w:ascii="Albertus Extra Bold" w:hAnsi="Albertus Extra Bold"/>
          <w:b/>
          <w:szCs w:val="18"/>
        </w:rPr>
        <w:t>[</w:t>
      </w:r>
      <w:r w:rsidRPr="002A5BA7">
        <w:rPr>
          <w:szCs w:val="18"/>
        </w:rPr>
        <w:t>fees</w:t>
      </w:r>
      <w:r w:rsidRPr="002A5BA7">
        <w:rPr>
          <w:rFonts w:ascii="Albertus Extra Bold" w:hAnsi="Albertus Extra Bold"/>
          <w:b/>
          <w:szCs w:val="18"/>
        </w:rPr>
        <w:t>]</w:t>
      </w:r>
      <w:r>
        <w:t xml:space="preserve"> </w:t>
      </w:r>
      <w:r>
        <w:rPr>
          <w:u w:val="single"/>
        </w:rPr>
        <w:t>fee</w:t>
      </w:r>
      <w:r>
        <w:rPr>
          <w:rFonts w:ascii="Albertus Extra Bold" w:hAnsi="Albertus Extra Bold"/>
          <w:b/>
          <w:vertAlign w:val="superscript"/>
        </w:rPr>
        <w:t>1</w:t>
      </w:r>
      <w:r w:rsidRPr="002A5BA7">
        <w:rPr>
          <w:szCs w:val="18"/>
        </w:rPr>
        <w:t xml:space="preserve"> in the event the applicant is unable to pay.  </w:t>
      </w:r>
      <w:r>
        <w:rPr>
          <w:rFonts w:ascii="Albertus Extra Bold" w:hAnsi="Albertus Extra Bold"/>
          <w:b/>
          <w:szCs w:val="18"/>
          <w:vertAlign w:val="superscript"/>
        </w:rPr>
        <w:t>1</w:t>
      </w:r>
      <w:r>
        <w:rPr>
          <w:szCs w:val="18"/>
          <w:u w:val="single"/>
        </w:rPr>
        <w:t>No fee other than that permitted by section 17 of P.L. 1997, c.256 (C.2B:24-17) shall be assessed for representation by a municipal public defender.</w:t>
      </w:r>
      <w:r w:rsidRPr="00B51036">
        <w:rPr>
          <w:rFonts w:ascii="Albertus Extra Bold" w:hAnsi="Albertus Extra Bold"/>
          <w:b/>
          <w:szCs w:val="18"/>
          <w:vertAlign w:val="superscript"/>
        </w:rPr>
        <w:t>1</w:t>
      </w:r>
    </w:p>
    <w:p w:rsidR="00790339" w:rsidRPr="00D71D68" w:rsidRDefault="00790339" w:rsidP="005B1981"/>
    <w:p w:rsidR="00790339" w:rsidRDefault="005B1981" w:rsidP="005B1981">
      <w:r>
        <w:tab/>
        <w:t>2.</w:t>
      </w:r>
      <w:r>
        <w:tab/>
        <w:t xml:space="preserve">This act shall take effect 60 days after enactment.  </w:t>
      </w:r>
    </w:p>
    <w:sectPr w:rsidR="00790339" w:rsidSect="002D5582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99D" w:rsidRDefault="0082399D">
      <w:r>
        <w:separator/>
      </w:r>
    </w:p>
  </w:endnote>
  <w:endnote w:type="continuationSeparator" w:id="0">
    <w:p w:rsidR="0082399D" w:rsidRDefault="00823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72B" w:rsidRDefault="00F61D7C" w:rsidP="00F61D7C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39" w:rsidRPr="00921C91" w:rsidRDefault="0079033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90339" w:rsidRPr="00921C91" w:rsidRDefault="00790339">
    <w:pPr>
      <w:pStyle w:val="Footer"/>
      <w:rPr>
        <w:szCs w:val="18"/>
      </w:rPr>
    </w:pPr>
  </w:p>
  <w:p w:rsidR="00790339" w:rsidRPr="00921C91" w:rsidRDefault="0079033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90339" w:rsidRDefault="00790339">
    <w:pPr>
      <w:pStyle w:val="Footer"/>
    </w:pPr>
    <w:r>
      <w:tab/>
      <w:t>Matter enclosed in superscript numerals has been adopted as follows:</w:t>
    </w:r>
  </w:p>
  <w:p w:rsidR="00790339" w:rsidRDefault="00790339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floor amendments adopted March 1, 2021.</w:t>
    </w:r>
  </w:p>
  <w:p w:rsidR="00790339" w:rsidRPr="00790339" w:rsidRDefault="00790339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99D" w:rsidRDefault="0082399D">
      <w:r>
        <w:separator/>
      </w:r>
    </w:p>
  </w:footnote>
  <w:footnote w:type="continuationSeparator" w:id="0">
    <w:p w:rsidR="0082399D" w:rsidRDefault="00823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112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D5582" w:rsidRDefault="002D5582" w:rsidP="002D5582">
    <w:pPr>
      <w:pStyle w:val="bpuHeadSpon"/>
    </w:pPr>
    <w:r w:rsidRPr="002D5582">
      <w:rPr>
        <w:rStyle w:val="bpuHeadSponChar"/>
      </w:rPr>
      <w:t>A812</w:t>
    </w:r>
    <w:r>
      <w:t xml:space="preserve"> </w:t>
    </w:r>
    <w:r w:rsidR="00790339">
      <w:t xml:space="preserve">[1R] </w:t>
    </w:r>
    <w:r>
      <w:t>VERRELLI</w:t>
    </w:r>
  </w:p>
  <w:p w:rsidR="002D5582" w:rsidRDefault="002D5582" w:rsidP="002D558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0339">
      <w:rPr>
        <w:noProof/>
      </w:rPr>
      <w:t>3</w:t>
    </w:r>
    <w:r>
      <w:fldChar w:fldCharType="end"/>
    </w:r>
  </w:p>
  <w:p w:rsidR="002D5582" w:rsidRPr="00AF575C" w:rsidRDefault="002D5582" w:rsidP="002D558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D5582" w:rsidRDefault="002D5582" w:rsidP="002D5582">
    <w:pPr>
      <w:pStyle w:val="bpuHeadSpon"/>
    </w:pPr>
    <w:r w:rsidRPr="002D5582">
      <w:rPr>
        <w:rStyle w:val="bpuHeadSponChar"/>
      </w:rPr>
      <w:t>A812</w:t>
    </w:r>
    <w:r>
      <w:t xml:space="preserve"> </w:t>
    </w:r>
    <w:r w:rsidR="00790339">
      <w:t xml:space="preserve">[1R] </w:t>
    </w:r>
    <w:r>
      <w:t>VERRELLI</w:t>
    </w:r>
    <w:r w:rsidR="00AF472B">
      <w:t>, HOLLEY</w:t>
    </w:r>
  </w:p>
  <w:p w:rsidR="002D5582" w:rsidRDefault="002D5582" w:rsidP="002D558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12BE">
      <w:rPr>
        <w:noProof/>
      </w:rPr>
      <w:t>2</w:t>
    </w:r>
    <w:r>
      <w:fldChar w:fldCharType="end"/>
    </w:r>
  </w:p>
  <w:p w:rsidR="002D5582" w:rsidRDefault="002D5582" w:rsidP="002D558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99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0B2F"/>
    <w:rsid w:val="000654B5"/>
    <w:rsid w:val="0006579B"/>
    <w:rsid w:val="00065BBF"/>
    <w:rsid w:val="000778CE"/>
    <w:rsid w:val="00093DA2"/>
    <w:rsid w:val="00095513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1B6C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410A"/>
    <w:rsid w:val="00197DEE"/>
    <w:rsid w:val="001A253A"/>
    <w:rsid w:val="001A28C1"/>
    <w:rsid w:val="001A3589"/>
    <w:rsid w:val="001A55F1"/>
    <w:rsid w:val="001A66DB"/>
    <w:rsid w:val="001B0B7F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1AED"/>
    <w:rsid w:val="002112BE"/>
    <w:rsid w:val="00214614"/>
    <w:rsid w:val="0022067D"/>
    <w:rsid w:val="00231838"/>
    <w:rsid w:val="00232C5B"/>
    <w:rsid w:val="0023576A"/>
    <w:rsid w:val="00236E33"/>
    <w:rsid w:val="002373F3"/>
    <w:rsid w:val="002463CF"/>
    <w:rsid w:val="00247652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5582"/>
    <w:rsid w:val="002E1440"/>
    <w:rsid w:val="002E2980"/>
    <w:rsid w:val="00304565"/>
    <w:rsid w:val="00307F11"/>
    <w:rsid w:val="0031075B"/>
    <w:rsid w:val="00310FF0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0CD1"/>
    <w:rsid w:val="0044404C"/>
    <w:rsid w:val="00461B0A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B1981"/>
    <w:rsid w:val="005B47BC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6858"/>
    <w:rsid w:val="00757B3B"/>
    <w:rsid w:val="00762366"/>
    <w:rsid w:val="007676EB"/>
    <w:rsid w:val="0076794B"/>
    <w:rsid w:val="00771F97"/>
    <w:rsid w:val="00772A40"/>
    <w:rsid w:val="0077700A"/>
    <w:rsid w:val="00790339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2399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339B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D7AC0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2A7F"/>
    <w:rsid w:val="00A95220"/>
    <w:rsid w:val="00AA2A56"/>
    <w:rsid w:val="00AA3B15"/>
    <w:rsid w:val="00AA6194"/>
    <w:rsid w:val="00AA64D0"/>
    <w:rsid w:val="00AB4C5C"/>
    <w:rsid w:val="00AC4B4B"/>
    <w:rsid w:val="00AD3BDA"/>
    <w:rsid w:val="00AD7C41"/>
    <w:rsid w:val="00AE1E57"/>
    <w:rsid w:val="00AF472B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824"/>
    <w:rsid w:val="00B91BF9"/>
    <w:rsid w:val="00BB0DFD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73D3"/>
    <w:rsid w:val="00C3401C"/>
    <w:rsid w:val="00C473B8"/>
    <w:rsid w:val="00C47514"/>
    <w:rsid w:val="00C603F9"/>
    <w:rsid w:val="00C614C5"/>
    <w:rsid w:val="00C83317"/>
    <w:rsid w:val="00C937A1"/>
    <w:rsid w:val="00C93F56"/>
    <w:rsid w:val="00CB344E"/>
    <w:rsid w:val="00CD3A55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5DBB"/>
    <w:rsid w:val="00D169D8"/>
    <w:rsid w:val="00D2034B"/>
    <w:rsid w:val="00D209A5"/>
    <w:rsid w:val="00D23780"/>
    <w:rsid w:val="00D31191"/>
    <w:rsid w:val="00D33F23"/>
    <w:rsid w:val="00D34C64"/>
    <w:rsid w:val="00D34D11"/>
    <w:rsid w:val="00D35323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37E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6C49"/>
    <w:rsid w:val="00E875D8"/>
    <w:rsid w:val="00E87B2A"/>
    <w:rsid w:val="00E97136"/>
    <w:rsid w:val="00EB0958"/>
    <w:rsid w:val="00EB167F"/>
    <w:rsid w:val="00EB28D8"/>
    <w:rsid w:val="00EB6042"/>
    <w:rsid w:val="00EB71AE"/>
    <w:rsid w:val="00EC050B"/>
    <w:rsid w:val="00EC2D39"/>
    <w:rsid w:val="00EE77BF"/>
    <w:rsid w:val="00EF5225"/>
    <w:rsid w:val="00F0415D"/>
    <w:rsid w:val="00F14E45"/>
    <w:rsid w:val="00F17CFC"/>
    <w:rsid w:val="00F42480"/>
    <w:rsid w:val="00F61D7C"/>
    <w:rsid w:val="00F62572"/>
    <w:rsid w:val="00F6488F"/>
    <w:rsid w:val="00F70CF6"/>
    <w:rsid w:val="00F85DDC"/>
    <w:rsid w:val="00F91244"/>
    <w:rsid w:val="00F95319"/>
    <w:rsid w:val="00F96A03"/>
    <w:rsid w:val="00FB3056"/>
    <w:rsid w:val="00FB309C"/>
    <w:rsid w:val="00FB3C7C"/>
    <w:rsid w:val="00FB6E52"/>
    <w:rsid w:val="00FB7165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33426F8"/>
  <w15:docId w15:val="{A158512F-DCB5-4D8B-A070-CAB805F8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D5582"/>
  </w:style>
  <w:style w:type="paragraph" w:styleId="BalloonText">
    <w:name w:val="Balloon Text"/>
    <w:basedOn w:val="Normal"/>
    <w:link w:val="BalloonTextChar"/>
    <w:semiHidden/>
    <w:unhideWhenUsed/>
    <w:rsid w:val="00F96A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6A0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045C2-98E3-4C23-A464-063E27CAF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226</Words>
  <Characters>1241</Characters>
  <Application>Microsoft Office Word</Application>
  <DocSecurity>0</DocSecurity>
  <Lines>51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A812 TR</vt:lpstr>
    </vt:vector>
  </TitlesOfParts>
  <Manager>R229</Manager>
  <Company>OFFICE of LEGISLATIVE SERVICES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A812 1R</dc:title>
  <dc:creator>Assemblymen  VERRELLI and HOLLEY</dc:creator>
  <cp:keywords>A812|2|JU |127|54|103|!||</cp:keywords>
  <dc:description>PREFILED 2020_x000d_
TR DECEMBER 7, 2020_x000d_
AMENDED 3/1/21</dc:description>
  <cp:lastModifiedBy>Todaro, Vivian</cp:lastModifiedBy>
  <cp:revision>2</cp:revision>
  <cp:lastPrinted>2021-03-29T16:23:00Z</cp:lastPrinted>
  <dcterms:created xsi:type="dcterms:W3CDTF">2021-03-29T16:23:00Z</dcterms:created>
  <dcterms:modified xsi:type="dcterms:W3CDTF">2021-03-29T16:23:00Z</dcterms:modified>
  <cp:category>C. 2B:24-17.1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