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582" w:rsidRDefault="002D5582" w:rsidP="002D5582">
      <w:pPr>
        <w:pStyle w:val="bpuBill"/>
      </w:pPr>
      <w:bookmarkStart w:id="0" w:name="bpuFrontPg"/>
      <w:bookmarkStart w:id="1" w:name="_GoBack"/>
      <w:bookmarkEnd w:id="0"/>
      <w:bookmarkEnd w:id="1"/>
      <w:r>
        <w:t xml:space="preserve">ASSEMBLY, No. 812 </w:t>
      </w:r>
    </w:p>
    <w:p w:rsidR="002D5582" w:rsidRPr="002D5582" w:rsidRDefault="002D5582" w:rsidP="002D55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79708" r:id="rId8"/>
        </w:object>
      </w:r>
    </w:p>
    <w:p w:rsidR="002D5582" w:rsidRDefault="002D5582" w:rsidP="002D5582">
      <w:pPr>
        <w:pStyle w:val="bpuState"/>
      </w:pPr>
      <w:r>
        <w:t>STATE OF NEW JERSEY</w:t>
      </w:r>
    </w:p>
    <w:p w:rsidR="002D5582" w:rsidRDefault="002D5582" w:rsidP="002D5582">
      <w:pPr>
        <w:pStyle w:val="bpuLegislature"/>
      </w:pPr>
      <w:r>
        <w:t>219th LEGISLATURE</w:t>
      </w:r>
    </w:p>
    <w:p w:rsidR="002D5582" w:rsidRDefault="002D5582" w:rsidP="002D5582">
      <w:pPr>
        <w:pStyle w:val="bpuWpGraphic"/>
      </w:pPr>
      <w:r>
        <w:object w:dxaOrig="8985" w:dyaOrig="255">
          <v:shape id="_x0000_i1026" type="#_x0000_t75" style="width:6in;height:12pt" o:ole="">
            <v:imagedata r:id="rId7" o:title=""/>
          </v:shape>
          <o:OLEObject Type="Embed" ProgID="WPWin6.1" ShapeID="_x0000_i1026" DrawAspect="Content" ObjectID="_1676179709" r:id="rId9"/>
        </w:object>
      </w:r>
      <w:r>
        <w:t xml:space="preserve">  </w:t>
      </w:r>
    </w:p>
    <w:p w:rsidR="002D5582" w:rsidRDefault="002D5582" w:rsidP="002D5582">
      <w:pPr>
        <w:pStyle w:val="bpuIntro"/>
      </w:pPr>
      <w:r>
        <w:t>PRE-FILED FOR INTRODUCTION IN THE 2020 SESSION</w:t>
      </w:r>
    </w:p>
    <w:p w:rsidR="002D5582" w:rsidRDefault="002D5582" w:rsidP="002D5582">
      <w:pPr>
        <w:pStyle w:val="bpuIntro"/>
      </w:pPr>
    </w:p>
    <w:p w:rsidR="002D5582" w:rsidRDefault="002D5582" w:rsidP="002D5582">
      <w:pPr>
        <w:pStyle w:val="bpuIntro"/>
        <w:sectPr w:rsidR="002D5582" w:rsidSect="00236E3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5582" w:rsidRDefault="002D5582" w:rsidP="002D5582">
      <w:pPr>
        <w:pStyle w:val="bpuIntro"/>
      </w:pPr>
    </w:p>
    <w:p w:rsidR="002D5582" w:rsidRDefault="002D5582" w:rsidP="002D5582">
      <w:pPr>
        <w:pStyle w:val="bpuSponsor"/>
      </w:pPr>
      <w:r>
        <w:t>Sponsored by:</w:t>
      </w:r>
    </w:p>
    <w:p w:rsidR="002D5582" w:rsidRDefault="002D5582" w:rsidP="002D5582">
      <w:pPr>
        <w:pStyle w:val="bpuSponsor"/>
      </w:pPr>
      <w:r>
        <w:t>Assemblyman  ANTHONY S. VERRELLI</w:t>
      </w:r>
    </w:p>
    <w:p w:rsidR="002D5582" w:rsidRDefault="002D5582" w:rsidP="002D5582">
      <w:pPr>
        <w:pStyle w:val="bpuSponsor"/>
      </w:pPr>
      <w:r>
        <w:t>District 15 (Hunterdon and Mercer)</w:t>
      </w:r>
    </w:p>
    <w:p w:rsidR="002D5582" w:rsidRDefault="00AF472B" w:rsidP="00AF472B">
      <w:pPr>
        <w:pStyle w:val="bpuSponsor"/>
      </w:pPr>
      <w:r>
        <w:t>Assemblyman  JAMEL C. HOLLEY</w:t>
      </w:r>
    </w:p>
    <w:p w:rsidR="00AF472B" w:rsidRDefault="00AF472B" w:rsidP="00AF472B">
      <w:pPr>
        <w:pStyle w:val="bpuSponsor"/>
      </w:pPr>
      <w:r>
        <w:t>District 20 (Union)</w:t>
      </w:r>
    </w:p>
    <w:p w:rsidR="00AF472B" w:rsidRDefault="0019410A" w:rsidP="0019410A">
      <w:pPr>
        <w:pStyle w:val="bpuSponsor"/>
      </w:pPr>
      <w:r>
        <w:t>Assemblyman  RAJ MUKHERJI</w:t>
      </w:r>
    </w:p>
    <w:p w:rsidR="0019410A" w:rsidRDefault="0019410A" w:rsidP="0019410A">
      <w:pPr>
        <w:pStyle w:val="bpuSponsor"/>
      </w:pPr>
      <w:r>
        <w:t>District 33 (Hudson)</w:t>
      </w:r>
    </w:p>
    <w:p w:rsidR="0019410A" w:rsidRPr="0019410A" w:rsidRDefault="0019410A" w:rsidP="0019410A">
      <w:pPr>
        <w:pStyle w:val="bpuSponsor"/>
      </w:pPr>
    </w:p>
    <w:p w:rsidR="00440CD1" w:rsidRDefault="00236E33" w:rsidP="00236E33">
      <w:pPr>
        <w:pStyle w:val="bpuSponsor"/>
      </w:pPr>
      <w:r>
        <w:t>Co-Sponsored by:</w:t>
      </w:r>
    </w:p>
    <w:p w:rsidR="00236E33" w:rsidRPr="00236E33" w:rsidRDefault="00236E33" w:rsidP="00236E33">
      <w:pPr>
        <w:pStyle w:val="bpuSponsor"/>
      </w:pPr>
      <w:r w:rsidRPr="00236E33">
        <w:t xml:space="preserve">Assemblyman Caputo, Assemblywomen </w:t>
      </w:r>
      <w:proofErr w:type="spellStart"/>
      <w:r w:rsidRPr="00236E33">
        <w:t>Quijano</w:t>
      </w:r>
      <w:proofErr w:type="spellEnd"/>
      <w:r w:rsidRPr="00236E33">
        <w:t>, Murphy, Timberlake and Jimenez</w:t>
      </w:r>
    </w:p>
    <w:p w:rsidR="00247652" w:rsidRDefault="00247652" w:rsidP="0090339B"/>
    <w:p w:rsidR="00236E33" w:rsidRPr="0090339B" w:rsidRDefault="00236E33" w:rsidP="0090339B"/>
    <w:p w:rsidR="002D5582" w:rsidRDefault="002D5582" w:rsidP="002D5582">
      <w:pPr>
        <w:pStyle w:val="bpuSponsor"/>
      </w:pPr>
    </w:p>
    <w:p w:rsidR="002D5582" w:rsidRDefault="002D5582" w:rsidP="002D5582">
      <w:pPr>
        <w:pStyle w:val="bpuSponsor"/>
      </w:pPr>
    </w:p>
    <w:p w:rsidR="002D5582" w:rsidRDefault="002D5582" w:rsidP="002D5582">
      <w:pPr>
        <w:pStyle w:val="bpuSponsor"/>
      </w:pPr>
      <w:r>
        <w:t>SYNOPSIS</w:t>
      </w:r>
    </w:p>
    <w:p w:rsidR="002D5582" w:rsidRDefault="002D5582" w:rsidP="002D5582">
      <w:pPr>
        <w:pStyle w:val="bpuNormText"/>
      </w:pPr>
      <w:r>
        <w:tab/>
        <w:t xml:space="preserve">Requires notice to be provided by municipal court to applicant for public defender of fees and process to waive fees for inability to pay. </w:t>
      </w:r>
    </w:p>
    <w:p w:rsidR="002D5582" w:rsidRDefault="002D5582" w:rsidP="002D5582">
      <w:pPr>
        <w:pStyle w:val="bpuNormText"/>
      </w:pPr>
    </w:p>
    <w:p w:rsidR="002D5582" w:rsidRDefault="002D5582" w:rsidP="002D5582">
      <w:pPr>
        <w:pStyle w:val="bpuSponsor"/>
      </w:pPr>
      <w:r>
        <w:t xml:space="preserve">CURRENT VERSION OF TEXT </w:t>
      </w:r>
    </w:p>
    <w:p w:rsidR="002D5582" w:rsidRDefault="00756858" w:rsidP="002D5582">
      <w:pPr>
        <w:pStyle w:val="bpuNormText"/>
      </w:pPr>
      <w:r>
        <w:tab/>
        <w:t>As reported by the Assembly Judiciary Committee with technical review.</w:t>
      </w:r>
    </w:p>
    <w:p w:rsidR="002D5582" w:rsidRDefault="002D5582" w:rsidP="002D55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5582" w:rsidRDefault="002D55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5582" w:rsidSect="002D5582">
          <w:type w:val="continuous"/>
          <w:pgSz w:w="12240" w:h="20160" w:code="5"/>
          <w:pgMar w:top="2160" w:right="2275" w:bottom="1440" w:left="2275" w:header="72" w:footer="720" w:gutter="0"/>
          <w:pgNumType w:start="1"/>
          <w:cols w:space="720"/>
          <w:docGrid w:linePitch="360"/>
        </w:sectPr>
      </w:pPr>
    </w:p>
    <w:p w:rsidR="005B1981" w:rsidRPr="00677316" w:rsidRDefault="005B1981" w:rsidP="005B1981">
      <w:pPr>
        <w:pStyle w:val="HangingAnAct"/>
        <w:rPr>
          <w:rStyle w:val="HangingAnActChar"/>
        </w:rPr>
      </w:pPr>
      <w:r w:rsidRPr="005B1981">
        <w:rPr>
          <w:rStyle w:val="BillHead"/>
        </w:rPr>
        <w:lastRenderedPageBreak/>
        <w:t>An Act</w:t>
      </w:r>
      <w:r w:rsidRPr="006B7FA7">
        <w:rPr>
          <w:rStyle w:val="HangingAnActChar"/>
        </w:rPr>
        <w:t xml:space="preserve"> </w:t>
      </w:r>
      <w:r>
        <w:rPr>
          <w:rStyle w:val="HangingAnActChar"/>
        </w:rPr>
        <w:t xml:space="preserve">concerning certain municipal court notice and supplementing P.L.1997, c.256.  </w:t>
      </w:r>
    </w:p>
    <w:p w:rsidR="005B1981" w:rsidRPr="00D71D68" w:rsidRDefault="005B1981" w:rsidP="005B1981"/>
    <w:p w:rsidR="005B1981" w:rsidRDefault="005B1981" w:rsidP="005B1981">
      <w:pPr>
        <w:rPr>
          <w:rStyle w:val="BillLanguage"/>
        </w:rPr>
      </w:pPr>
      <w:r>
        <w:tab/>
      </w:r>
      <w:r>
        <w:rPr>
          <w:rStyle w:val="BillHeading2"/>
        </w:rPr>
        <w:t xml:space="preserve">Be It Enacted </w:t>
      </w:r>
      <w:r>
        <w:rPr>
          <w:rStyle w:val="BillLanguage"/>
        </w:rPr>
        <w:t>by the Senate and General Assembly of the State of New Jersey:</w:t>
      </w:r>
    </w:p>
    <w:p w:rsidR="005B1981" w:rsidRDefault="005B1981" w:rsidP="005B1981">
      <w:pPr>
        <w:rPr>
          <w:rStyle w:val="BillLanguage"/>
        </w:rPr>
      </w:pPr>
    </w:p>
    <w:p w:rsidR="005B1981" w:rsidRPr="0023576A" w:rsidRDefault="005B1981" w:rsidP="005B1981">
      <w:pPr>
        <w:rPr>
          <w:rStyle w:val="BillLanguage"/>
          <w:i w:val="0"/>
        </w:rPr>
      </w:pPr>
      <w:r w:rsidRPr="0023576A">
        <w:rPr>
          <w:rStyle w:val="BillLanguage"/>
          <w:i w:val="0"/>
        </w:rPr>
        <w:tab/>
        <w:t>1.</w:t>
      </w:r>
      <w:r w:rsidRPr="0023576A">
        <w:rPr>
          <w:rStyle w:val="BillLanguage"/>
          <w:i w:val="0"/>
        </w:rPr>
        <w:tab/>
        <w:t xml:space="preserve">In any municipality that requires by ordinance a person applying for representation by a municipal public defender to pay an application fee pursuant to section 17 of P.L.1997, c.256 (C.2B:24-17), the municipal court shall be required to provide notice to all applicants of the application fee and any additional potential fees and the process to waive the fees in the event the applicant is unable to pay.  </w:t>
      </w:r>
    </w:p>
    <w:p w:rsidR="005B1981" w:rsidRPr="00D71D68" w:rsidRDefault="005B1981" w:rsidP="005B1981"/>
    <w:p w:rsidR="005B1981" w:rsidRDefault="005B1981" w:rsidP="005B1981">
      <w:r>
        <w:tab/>
        <w:t>2.</w:t>
      </w:r>
      <w:r>
        <w:tab/>
        <w:t xml:space="preserve">This act shall take effect 60 days after enactment.  </w:t>
      </w:r>
    </w:p>
    <w:sectPr w:rsidR="005B1981" w:rsidSect="002D558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99D" w:rsidRDefault="0082399D">
      <w:r>
        <w:separator/>
      </w:r>
    </w:p>
  </w:endnote>
  <w:endnote w:type="continuationSeparator" w:id="0">
    <w:p w:rsidR="0082399D" w:rsidRDefault="0082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72B" w:rsidRDefault="00236E33" w:rsidP="00236E3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99D" w:rsidRDefault="0082399D">
      <w:r>
        <w:separator/>
      </w:r>
    </w:p>
  </w:footnote>
  <w:footnote w:type="continuationSeparator" w:id="0">
    <w:p w:rsidR="0082399D" w:rsidRDefault="00823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71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5582" w:rsidRDefault="002D5582" w:rsidP="002D5582">
    <w:pPr>
      <w:pStyle w:val="bpuHeadSpon"/>
    </w:pPr>
    <w:r w:rsidRPr="002D5582">
      <w:rPr>
        <w:rStyle w:val="bpuHeadSponChar"/>
      </w:rPr>
      <w:t>A812</w:t>
    </w:r>
    <w:r>
      <w:t xml:space="preserve"> VERRELLI</w:t>
    </w:r>
  </w:p>
  <w:p w:rsidR="002D5582" w:rsidRDefault="002D5582" w:rsidP="002D5582">
    <w:pPr>
      <w:pStyle w:val="bpuHeadSpon"/>
    </w:pPr>
    <w:r>
      <w:fldChar w:fldCharType="begin"/>
    </w:r>
    <w:r>
      <w:instrText xml:space="preserve"> PAGE  \* MERGEFORMAT </w:instrText>
    </w:r>
    <w:r>
      <w:fldChar w:fldCharType="separate"/>
    </w:r>
    <w:r>
      <w:rPr>
        <w:noProof/>
      </w:rPr>
      <w:t>3</w:t>
    </w:r>
    <w:r>
      <w:fldChar w:fldCharType="end"/>
    </w:r>
  </w:p>
  <w:p w:rsidR="002D5582" w:rsidRPr="00AF575C" w:rsidRDefault="002D5582" w:rsidP="002D55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5582" w:rsidRDefault="002D5582" w:rsidP="002D5582">
    <w:pPr>
      <w:pStyle w:val="bpuHeadSpon"/>
    </w:pPr>
    <w:r w:rsidRPr="002D5582">
      <w:rPr>
        <w:rStyle w:val="bpuHeadSponChar"/>
      </w:rPr>
      <w:t>A812</w:t>
    </w:r>
    <w:r>
      <w:t xml:space="preserve"> VERRELLI</w:t>
    </w:r>
    <w:r w:rsidR="00AF472B">
      <w:t>, HOLLEY</w:t>
    </w:r>
  </w:p>
  <w:p w:rsidR="002D5582" w:rsidRDefault="002D5582" w:rsidP="002D5582">
    <w:pPr>
      <w:pStyle w:val="bpuHeadSpon"/>
    </w:pPr>
    <w:r>
      <w:fldChar w:fldCharType="begin"/>
    </w:r>
    <w:r>
      <w:instrText xml:space="preserve"> PAGE  \* MERGEFORMAT </w:instrText>
    </w:r>
    <w:r>
      <w:fldChar w:fldCharType="separate"/>
    </w:r>
    <w:r w:rsidR="00FB7165">
      <w:rPr>
        <w:noProof/>
      </w:rPr>
      <w:t>2</w:t>
    </w:r>
    <w:r>
      <w:fldChar w:fldCharType="end"/>
    </w:r>
  </w:p>
  <w:p w:rsidR="002D5582" w:rsidRDefault="002D5582" w:rsidP="002D5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B2F"/>
    <w:rsid w:val="000654B5"/>
    <w:rsid w:val="0006579B"/>
    <w:rsid w:val="00065BBF"/>
    <w:rsid w:val="000778CE"/>
    <w:rsid w:val="0009551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10A"/>
    <w:rsid w:val="00197DEE"/>
    <w:rsid w:val="001A253A"/>
    <w:rsid w:val="001A28C1"/>
    <w:rsid w:val="001A3589"/>
    <w:rsid w:val="001A55F1"/>
    <w:rsid w:val="001A66DB"/>
    <w:rsid w:val="001B0B7F"/>
    <w:rsid w:val="001B3175"/>
    <w:rsid w:val="001B3F81"/>
    <w:rsid w:val="001B7150"/>
    <w:rsid w:val="001C6A67"/>
    <w:rsid w:val="001D576D"/>
    <w:rsid w:val="001D7350"/>
    <w:rsid w:val="001E4DBB"/>
    <w:rsid w:val="001F6719"/>
    <w:rsid w:val="001F6DA6"/>
    <w:rsid w:val="00201AED"/>
    <w:rsid w:val="00214614"/>
    <w:rsid w:val="0022067D"/>
    <w:rsid w:val="00231838"/>
    <w:rsid w:val="00232C5B"/>
    <w:rsid w:val="0023576A"/>
    <w:rsid w:val="00236E33"/>
    <w:rsid w:val="002373F3"/>
    <w:rsid w:val="002463CF"/>
    <w:rsid w:val="00247652"/>
    <w:rsid w:val="0026254F"/>
    <w:rsid w:val="00266FB9"/>
    <w:rsid w:val="00274341"/>
    <w:rsid w:val="0028159B"/>
    <w:rsid w:val="00296363"/>
    <w:rsid w:val="002A16E7"/>
    <w:rsid w:val="002A71FA"/>
    <w:rsid w:val="002B4DA4"/>
    <w:rsid w:val="002B67F7"/>
    <w:rsid w:val="002C58D4"/>
    <w:rsid w:val="002D5582"/>
    <w:rsid w:val="002E1440"/>
    <w:rsid w:val="002E2980"/>
    <w:rsid w:val="00304565"/>
    <w:rsid w:val="00307F11"/>
    <w:rsid w:val="0031075B"/>
    <w:rsid w:val="00310FF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CD1"/>
    <w:rsid w:val="0044404C"/>
    <w:rsid w:val="00461B0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98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858"/>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99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39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AC0"/>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A7F"/>
    <w:rsid w:val="00A95220"/>
    <w:rsid w:val="00AA2A56"/>
    <w:rsid w:val="00AA3B15"/>
    <w:rsid w:val="00AA6194"/>
    <w:rsid w:val="00AA64D0"/>
    <w:rsid w:val="00AB4C5C"/>
    <w:rsid w:val="00AC4B4B"/>
    <w:rsid w:val="00AD3BDA"/>
    <w:rsid w:val="00AD7C41"/>
    <w:rsid w:val="00AE1E57"/>
    <w:rsid w:val="00AF472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3D3"/>
    <w:rsid w:val="00C3401C"/>
    <w:rsid w:val="00C473B8"/>
    <w:rsid w:val="00C603F9"/>
    <w:rsid w:val="00C614C5"/>
    <w:rsid w:val="00C83317"/>
    <w:rsid w:val="00C937A1"/>
    <w:rsid w:val="00C93F56"/>
    <w:rsid w:val="00CB344E"/>
    <w:rsid w:val="00CD3A55"/>
    <w:rsid w:val="00CF2757"/>
    <w:rsid w:val="00CF2761"/>
    <w:rsid w:val="00CF506C"/>
    <w:rsid w:val="00CF7045"/>
    <w:rsid w:val="00D0612B"/>
    <w:rsid w:val="00D06296"/>
    <w:rsid w:val="00D0784A"/>
    <w:rsid w:val="00D1283E"/>
    <w:rsid w:val="00D158BB"/>
    <w:rsid w:val="00D15DBB"/>
    <w:rsid w:val="00D169D8"/>
    <w:rsid w:val="00D209A5"/>
    <w:rsid w:val="00D23780"/>
    <w:rsid w:val="00D31191"/>
    <w:rsid w:val="00D33F23"/>
    <w:rsid w:val="00D34C64"/>
    <w:rsid w:val="00D34D11"/>
    <w:rsid w:val="00D3532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37E"/>
    <w:rsid w:val="00E44D94"/>
    <w:rsid w:val="00E500AD"/>
    <w:rsid w:val="00E53E99"/>
    <w:rsid w:val="00E66E37"/>
    <w:rsid w:val="00E73613"/>
    <w:rsid w:val="00E73A9B"/>
    <w:rsid w:val="00E74087"/>
    <w:rsid w:val="00E7752C"/>
    <w:rsid w:val="00E8330C"/>
    <w:rsid w:val="00E84646"/>
    <w:rsid w:val="00E875D8"/>
    <w:rsid w:val="00E87B2A"/>
    <w:rsid w:val="00E97136"/>
    <w:rsid w:val="00EB0958"/>
    <w:rsid w:val="00EB167F"/>
    <w:rsid w:val="00EB28D8"/>
    <w:rsid w:val="00EB6042"/>
    <w:rsid w:val="00EB71AE"/>
    <w:rsid w:val="00EC050B"/>
    <w:rsid w:val="00EC2D39"/>
    <w:rsid w:val="00EE77BF"/>
    <w:rsid w:val="00EF5225"/>
    <w:rsid w:val="00F0415D"/>
    <w:rsid w:val="00F14E45"/>
    <w:rsid w:val="00F17CFC"/>
    <w:rsid w:val="00F42480"/>
    <w:rsid w:val="00F62572"/>
    <w:rsid w:val="00F6488F"/>
    <w:rsid w:val="00F70CF6"/>
    <w:rsid w:val="00F85DDC"/>
    <w:rsid w:val="00F91244"/>
    <w:rsid w:val="00F95319"/>
    <w:rsid w:val="00F96A03"/>
    <w:rsid w:val="00FB3056"/>
    <w:rsid w:val="00FB309C"/>
    <w:rsid w:val="00FB3C7C"/>
    <w:rsid w:val="00FB6E52"/>
    <w:rsid w:val="00FB716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4D08A3"/>
  <w15:docId w15:val="{A158512F-DCB5-4D8B-A070-CAB805F8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5582"/>
  </w:style>
  <w:style w:type="paragraph" w:styleId="BalloonText">
    <w:name w:val="Balloon Text"/>
    <w:basedOn w:val="Normal"/>
    <w:link w:val="BalloonTextChar"/>
    <w:semiHidden/>
    <w:unhideWhenUsed/>
    <w:rsid w:val="00F96A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6A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E5BFB-8FA3-46B8-92FC-ABE6742EF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193</Words>
  <Characters>1045</Characters>
  <Application>Microsoft Office Word</Application>
  <DocSecurity>0</DocSecurity>
  <Lines>47</Lines>
  <Paragraphs>21</Paragraphs>
  <ScaleCrop>false</ScaleCrop>
  <HeadingPairs>
    <vt:vector size="2" baseType="variant">
      <vt:variant>
        <vt:lpstr>Title</vt:lpstr>
      </vt:variant>
      <vt:variant>
        <vt:i4>1</vt:i4>
      </vt:variant>
    </vt:vector>
  </HeadingPairs>
  <TitlesOfParts>
    <vt:vector size="1" baseType="lpstr">
      <vt:lpstr>A812 TR</vt:lpstr>
    </vt:vector>
  </TitlesOfParts>
  <Manager>R230</Manager>
  <Company>OFFICE of LEGISLATIVE SERVICES</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A812 TR</dc:title>
  <dc:creator>Assemblyman  VERRELLI</dc:creator>
  <cp:keywords>A812|2|HS |254|0|103|!|0|</cp:keywords>
  <dc:description>PREFILED 2020_x000d_
TR DECEMBER 7, 2020</dc:description>
  <cp:lastModifiedBy>Todaro, Vivian</cp:lastModifiedBy>
  <cp:revision>2</cp:revision>
  <cp:lastPrinted>2021-03-02T13:41:00Z</cp:lastPrinted>
  <dcterms:created xsi:type="dcterms:W3CDTF">2021-03-02T13:42:00Z</dcterms:created>
  <dcterms:modified xsi:type="dcterms:W3CDTF">2021-03-02T13:42:00Z</dcterms:modified>
  <cp:category>C. 2B:24-17.1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