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AC9" w:rsidRDefault="00B95AC9" w:rsidP="00B95AC9">
      <w:pPr>
        <w:pStyle w:val="bpuBill"/>
      </w:pPr>
      <w:bookmarkStart w:id="0" w:name="bpuFrontPg"/>
      <w:bookmarkEnd w:id="0"/>
      <w:r>
        <w:t xml:space="preserve">ASSEMBLY, No. 816 </w:t>
      </w:r>
    </w:p>
    <w:p w:rsidR="00B95AC9" w:rsidRPr="00B95AC9" w:rsidRDefault="00B95AC9" w:rsidP="00B95A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6167002" r:id="rId8"/>
        </w:object>
      </w:r>
    </w:p>
    <w:p w:rsidR="00B95AC9" w:rsidRDefault="00B95AC9" w:rsidP="00B95AC9">
      <w:pPr>
        <w:pStyle w:val="bpuState"/>
      </w:pPr>
      <w:r>
        <w:t>STATE OF NEW JERSEY</w:t>
      </w:r>
    </w:p>
    <w:p w:rsidR="00B95AC9" w:rsidRDefault="00B95AC9" w:rsidP="00B95AC9">
      <w:pPr>
        <w:pStyle w:val="bpuLegislature"/>
      </w:pPr>
      <w:r>
        <w:t>219th LEGISLATURE</w:t>
      </w:r>
    </w:p>
    <w:p w:rsidR="00B95AC9" w:rsidRDefault="00B95AC9" w:rsidP="00B95AC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6167003" r:id="rId9"/>
        </w:object>
      </w:r>
      <w:r>
        <w:t xml:space="preserve">  </w:t>
      </w:r>
    </w:p>
    <w:p w:rsidR="00B95AC9" w:rsidRDefault="00B95AC9" w:rsidP="00B95AC9">
      <w:pPr>
        <w:pStyle w:val="bpuIntro"/>
      </w:pPr>
      <w:r>
        <w:t>PRE-FILED FOR INTRODUCTION IN THE 2020 SESSION</w:t>
      </w:r>
    </w:p>
    <w:p w:rsidR="00B95AC9" w:rsidRDefault="00B95AC9" w:rsidP="00B95AC9">
      <w:pPr>
        <w:pStyle w:val="bpuIntro"/>
      </w:pPr>
    </w:p>
    <w:p w:rsidR="00B95AC9" w:rsidRDefault="00B95AC9" w:rsidP="00B95AC9">
      <w:pPr>
        <w:pStyle w:val="bpuIntro"/>
        <w:sectPr w:rsidR="00B95AC9" w:rsidSect="00D61E2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B95AC9" w:rsidRDefault="00B95AC9" w:rsidP="00B95AC9">
      <w:pPr>
        <w:pStyle w:val="bpuIntro"/>
      </w:pPr>
    </w:p>
    <w:p w:rsidR="00B95AC9" w:rsidRDefault="00B95AC9" w:rsidP="00B95AC9">
      <w:pPr>
        <w:pStyle w:val="bpuSponsor"/>
      </w:pPr>
      <w:r>
        <w:t>Sponsored by:</w:t>
      </w:r>
    </w:p>
    <w:p w:rsidR="00B95AC9" w:rsidRDefault="00B95AC9" w:rsidP="00B95AC9">
      <w:pPr>
        <w:pStyle w:val="bpuSponsor"/>
      </w:pPr>
      <w:r>
        <w:t>Assemblyman  ANTHONY S. VERRELLI</w:t>
      </w:r>
    </w:p>
    <w:p w:rsidR="00B95AC9" w:rsidRDefault="00B95AC9" w:rsidP="00B95AC9">
      <w:pPr>
        <w:pStyle w:val="bpuSponsor"/>
      </w:pPr>
      <w:r>
        <w:t>District 15 (Hunterdon and Mercer)</w:t>
      </w:r>
    </w:p>
    <w:p w:rsidR="00B95AC9" w:rsidRDefault="00D61E27" w:rsidP="00D61E27">
      <w:pPr>
        <w:pStyle w:val="bpuSponsor"/>
      </w:pPr>
      <w:r>
        <w:t>Assemblywoman  ANNETTE CHAPARRO</w:t>
      </w:r>
    </w:p>
    <w:p w:rsidR="00D61E27" w:rsidRDefault="00D61E27" w:rsidP="00D61E27">
      <w:pPr>
        <w:pStyle w:val="bpuSponsor"/>
      </w:pPr>
      <w:r>
        <w:t>District 33 (Hudson)</w:t>
      </w:r>
    </w:p>
    <w:p w:rsidR="00D61E27" w:rsidRPr="00D61E27" w:rsidRDefault="00D61E27" w:rsidP="00D61E27">
      <w:pPr>
        <w:pStyle w:val="bpuSponsor"/>
      </w:pPr>
    </w:p>
    <w:p w:rsidR="00B95AC9" w:rsidRDefault="00B95AC9" w:rsidP="00B95AC9">
      <w:pPr>
        <w:pStyle w:val="bpuSponsor"/>
      </w:pPr>
    </w:p>
    <w:p w:rsidR="00B95AC9" w:rsidRDefault="00B95AC9" w:rsidP="00B95AC9">
      <w:pPr>
        <w:pStyle w:val="bpuSponsor"/>
      </w:pPr>
    </w:p>
    <w:p w:rsidR="00B95AC9" w:rsidRDefault="00B95AC9" w:rsidP="00B95AC9">
      <w:pPr>
        <w:pStyle w:val="bpuSponsor"/>
      </w:pPr>
    </w:p>
    <w:p w:rsidR="00B95AC9" w:rsidRDefault="00B95AC9" w:rsidP="00B95AC9">
      <w:pPr>
        <w:pStyle w:val="bpuSponsor"/>
      </w:pPr>
      <w:r>
        <w:t>SYNOPSIS</w:t>
      </w:r>
    </w:p>
    <w:p w:rsidR="00B95AC9" w:rsidRDefault="00B95AC9" w:rsidP="00B95AC9">
      <w:pPr>
        <w:pStyle w:val="bpuNormText"/>
      </w:pPr>
      <w:r>
        <w:tab/>
        <w:t xml:space="preserve">Prohibits DOC and other public entities from entering into contracts with for-profit, private correctional facilities. </w:t>
      </w:r>
    </w:p>
    <w:p w:rsidR="00B95AC9" w:rsidRDefault="00B95AC9" w:rsidP="00B95AC9">
      <w:pPr>
        <w:pStyle w:val="bpuNormText"/>
      </w:pPr>
    </w:p>
    <w:p w:rsidR="00B95AC9" w:rsidRDefault="00B95AC9" w:rsidP="00B95AC9">
      <w:pPr>
        <w:pStyle w:val="bpuSponsor"/>
      </w:pPr>
      <w:r>
        <w:t xml:space="preserve">CURRENT VERSION OF TEXT </w:t>
      </w:r>
    </w:p>
    <w:p w:rsidR="00B95AC9" w:rsidRDefault="00B95AC9" w:rsidP="00B95AC9">
      <w:pPr>
        <w:pStyle w:val="bpuNormText"/>
      </w:pPr>
      <w:r>
        <w:tab/>
        <w:t>As introduced.</w:t>
      </w:r>
    </w:p>
    <w:p w:rsidR="00B95AC9" w:rsidRDefault="00B95AC9" w:rsidP="00B95A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B95AC9" w:rsidRDefault="00B95AC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95AC9" w:rsidSect="00B95AC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7752C" w:rsidRPr="00677316" w:rsidRDefault="007B2C6D" w:rsidP="00E7752C">
      <w:pPr>
        <w:pStyle w:val="HangingAnAct"/>
        <w:rPr>
          <w:rStyle w:val="HangingAnActChar"/>
        </w:rPr>
      </w:pPr>
      <w:bookmarkStart w:id="1" w:name="_GoBack"/>
      <w:bookmarkEnd w:id="1"/>
      <w:r>
        <w:rPr>
          <w:rStyle w:val="BillHead"/>
        </w:rPr>
        <w:lastRenderedPageBreak/>
        <w:t>An Act</w:t>
      </w:r>
      <w:r w:rsidR="00E7752C" w:rsidRPr="006B7FA7">
        <w:rPr>
          <w:rStyle w:val="HangingAnActChar"/>
        </w:rPr>
        <w:t xml:space="preserve"> </w:t>
      </w:r>
      <w:r w:rsidR="00943606">
        <w:t>concerning private correctional facilities and supplementing Title 30 of the Revised Statutes.</w:t>
      </w:r>
    </w:p>
    <w:p w:rsidR="00E7752C" w:rsidRPr="00D71D68" w:rsidRDefault="00E7752C" w:rsidP="008D62DB"/>
    <w:p w:rsidR="00E7752C" w:rsidRPr="00AA7880" w:rsidRDefault="00E7752C" w:rsidP="00E7752C">
      <w:r>
        <w:tab/>
      </w:r>
      <w:r w:rsidR="007B2C6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B2C6D">
        <w:rPr>
          <w:rStyle w:val="BillLanguage"/>
        </w:rPr>
        <w:t>by the Senate and General Assembly of the State of New Jersey:</w:t>
      </w:r>
    </w:p>
    <w:p w:rsidR="00E7752C" w:rsidRDefault="00E7752C" w:rsidP="00E7752C"/>
    <w:p w:rsidR="00943606" w:rsidRDefault="00943606" w:rsidP="00943606">
      <w:r>
        <w:tab/>
        <w:t xml:space="preserve">1.  a.  As used in this act, </w:t>
      </w:r>
    </w:p>
    <w:p w:rsidR="00943606" w:rsidRDefault="00943606" w:rsidP="00943606">
      <w:r>
        <w:tab/>
        <w:t>“Private correctional facility”</w:t>
      </w:r>
      <w:r w:rsidRPr="00D80DA6">
        <w:t xml:space="preserve"> </w:t>
      </w:r>
      <w:r w:rsidRPr="0099169D">
        <w:t xml:space="preserve">means any </w:t>
      </w:r>
      <w:r>
        <w:t xml:space="preserve">for-profit </w:t>
      </w:r>
      <w:r w:rsidRPr="0099169D">
        <w:t xml:space="preserve">private facility </w:t>
      </w:r>
      <w:r>
        <w:t>that provides for the detention or custody of inmates pursuant to a contract or other</w:t>
      </w:r>
      <w:r w:rsidRPr="00E75CC9">
        <w:t xml:space="preserve"> agre</w:t>
      </w:r>
      <w:r>
        <w:t xml:space="preserve">ement with a public entity.  </w:t>
      </w:r>
    </w:p>
    <w:p w:rsidR="00943606" w:rsidRDefault="00943606" w:rsidP="00943606">
      <w:r>
        <w:tab/>
        <w:t xml:space="preserve">“Public entity” means the Department of Corrections, </w:t>
      </w:r>
      <w:r w:rsidRPr="005B0A3C">
        <w:t>the Juvenile Justice Commission, a county correctional facility, a county juvenile detention facility</w:t>
      </w:r>
      <w:r>
        <w:t xml:space="preserve">, or any other State or county agency.  </w:t>
      </w:r>
    </w:p>
    <w:p w:rsidR="00943606" w:rsidRDefault="00943606" w:rsidP="00943606">
      <w:r>
        <w:tab/>
        <w:t xml:space="preserve">b.  Following the effective date of this act, a public entity shall not enter into, renew, or extend the terms of a contract or other agreement with a private correctional facility to provide for the detention or </w:t>
      </w:r>
      <w:r w:rsidRPr="00E75CC9">
        <w:t>custody of inmates</w:t>
      </w:r>
      <w:r>
        <w:t xml:space="preserve">.  </w:t>
      </w:r>
    </w:p>
    <w:p w:rsidR="00943606" w:rsidRDefault="00943606" w:rsidP="00943606">
      <w:r>
        <w:tab/>
        <w:t xml:space="preserve">c. The provisions of this section shall not apply to non-profit residential community release programs </w:t>
      </w:r>
      <w:r w:rsidRPr="00E75CC9">
        <w:t>contracted by the Department of Corrections to provide for the care, custody, subsistence, treatment, education, training</w:t>
      </w:r>
      <w:r>
        <w:t>,</w:t>
      </w:r>
      <w:r w:rsidRPr="00E75CC9">
        <w:t xml:space="preserve"> or welfare of inmates </w:t>
      </w:r>
      <w:r>
        <w:t xml:space="preserve">pursuant to </w:t>
      </w:r>
      <w:r w:rsidRPr="00DF0ECB">
        <w:t>P.L.1999, c.243 (C.30:4-91.9 et seq.)</w:t>
      </w:r>
      <w:r w:rsidRPr="00E75CC9">
        <w:t>.</w:t>
      </w:r>
    </w:p>
    <w:p w:rsidR="00943606" w:rsidRPr="00D71D68" w:rsidRDefault="00943606" w:rsidP="00E7752C"/>
    <w:p w:rsidR="00E7752C" w:rsidRPr="00AA7880" w:rsidRDefault="00E7752C" w:rsidP="00E7752C">
      <w:r>
        <w:tab/>
      </w:r>
      <w:r w:rsidR="00943606">
        <w:t>2. This act shall take effect immediately.</w:t>
      </w:r>
    </w:p>
    <w:p w:rsidR="00E7752C" w:rsidRDefault="00E7752C" w:rsidP="00E7752C"/>
    <w:p w:rsidR="00943606" w:rsidRPr="00CE7BD8" w:rsidRDefault="00943606" w:rsidP="00E7752C"/>
    <w:p w:rsidR="00E7752C" w:rsidRPr="00AA7880" w:rsidRDefault="00E7752C" w:rsidP="00E7752C">
      <w:pPr>
        <w:jc w:val="center"/>
      </w:pPr>
      <w:r w:rsidRPr="00D71D68">
        <w:t>STATEMENT</w:t>
      </w:r>
    </w:p>
    <w:p w:rsidR="00E7752C" w:rsidRDefault="00E7752C" w:rsidP="00E7752C"/>
    <w:p w:rsidR="00943606" w:rsidRDefault="00943606" w:rsidP="00943606">
      <w:r>
        <w:tab/>
        <w:t xml:space="preserve">This bill prohibits public entities in New Jersey from entering into a contract or other agreement with a for-profit, private correctional facility to provide for the detention or custody of inmates.  </w:t>
      </w:r>
    </w:p>
    <w:p w:rsidR="00943606" w:rsidRDefault="00943606" w:rsidP="00943606">
      <w:r>
        <w:tab/>
        <w:t xml:space="preserve">The bill defines a “public entity” as the Department of Corrections, </w:t>
      </w:r>
      <w:r w:rsidRPr="005B0A3C">
        <w:t>the Juvenile Justice Commission, a county correctional facility, a county juvenile detention facility</w:t>
      </w:r>
      <w:r>
        <w:t>, or any other State or county agency.  A “private correctional facility”</w:t>
      </w:r>
      <w:r w:rsidRPr="00D80DA6">
        <w:t xml:space="preserve"> </w:t>
      </w:r>
      <w:r>
        <w:t xml:space="preserve">is defined as </w:t>
      </w:r>
      <w:r w:rsidRPr="0099169D">
        <w:t xml:space="preserve">any </w:t>
      </w:r>
      <w:r>
        <w:t xml:space="preserve">for-profit </w:t>
      </w:r>
      <w:r w:rsidRPr="0099169D">
        <w:t xml:space="preserve">private facility </w:t>
      </w:r>
      <w:r>
        <w:t>that provides for the detention or custody of inmates pursuant to a contract or other agreement with a public entity.</w:t>
      </w:r>
    </w:p>
    <w:p w:rsidR="00943606" w:rsidRDefault="00943606" w:rsidP="00943606">
      <w:r>
        <w:tab/>
        <w:t xml:space="preserve">The bill would not apply to non-profit residential community release programs that contract with the Department of Corrections to provide </w:t>
      </w:r>
      <w:r w:rsidRPr="00E75CC9">
        <w:t>for the care, custody, subsistence, treatment, education, training</w:t>
      </w:r>
      <w:r>
        <w:t>,</w:t>
      </w:r>
      <w:r w:rsidRPr="00E75CC9">
        <w:t xml:space="preserve"> or welfare of inmates</w:t>
      </w:r>
      <w:r>
        <w:t>.</w:t>
      </w:r>
    </w:p>
    <w:sectPr w:rsidR="00943606" w:rsidSect="00B95AC9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A05" w:rsidRDefault="00014A05">
      <w:r>
        <w:separator/>
      </w:r>
    </w:p>
  </w:endnote>
  <w:endnote w:type="continuationSeparator" w:id="0">
    <w:p w:rsidR="00014A05" w:rsidRDefault="0001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E27" w:rsidRDefault="00D61E27" w:rsidP="00D61E27">
    <w:pPr>
      <w:pStyle w:val="sponUdate"/>
    </w:pPr>
    <w:r>
      <w:t>(Sponsorship Updated As Of: 11/5/2020)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A05" w:rsidRDefault="00014A05">
      <w:r>
        <w:separator/>
      </w:r>
    </w:p>
  </w:footnote>
  <w:footnote w:type="continuationSeparator" w:id="0">
    <w:p w:rsidR="00014A05" w:rsidRDefault="00014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E112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95AC9" w:rsidRDefault="00B95AC9" w:rsidP="00B95AC9">
    <w:pPr>
      <w:pStyle w:val="bpuHeadSpon"/>
    </w:pPr>
    <w:r w:rsidRPr="00B95AC9">
      <w:rPr>
        <w:rStyle w:val="bpuHeadSponChar"/>
      </w:rPr>
      <w:t>A816</w:t>
    </w:r>
    <w:r>
      <w:t xml:space="preserve"> VERRELLI</w:t>
    </w:r>
  </w:p>
  <w:p w:rsidR="00B95AC9" w:rsidRDefault="00B95AC9" w:rsidP="00B95A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B95AC9" w:rsidRPr="00AF575C" w:rsidRDefault="00B95AC9" w:rsidP="00B95A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95AC9" w:rsidRDefault="00B95AC9" w:rsidP="00B95AC9">
    <w:pPr>
      <w:pStyle w:val="bpuHeadSpon"/>
    </w:pPr>
    <w:r w:rsidRPr="00B95AC9">
      <w:rPr>
        <w:rStyle w:val="bpuHeadSponChar"/>
      </w:rPr>
      <w:t>A816</w:t>
    </w:r>
    <w:r>
      <w:t xml:space="preserve"> VERRELLI</w:t>
    </w:r>
    <w:r w:rsidR="00D61E27">
      <w:t xml:space="preserve">, </w:t>
    </w:r>
    <w:r w:rsidR="00D61E27">
      <w:t>CHAPARRO</w:t>
    </w:r>
  </w:p>
  <w:p w:rsidR="00B95AC9" w:rsidRDefault="00B95AC9" w:rsidP="00B95A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6766">
      <w:rPr>
        <w:noProof/>
      </w:rPr>
      <w:t>2</w:t>
    </w:r>
    <w:r>
      <w:fldChar w:fldCharType="end"/>
    </w:r>
  </w:p>
  <w:p w:rsidR="00B95AC9" w:rsidRDefault="00B95AC9" w:rsidP="00B95A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05"/>
    <w:rsid w:val="00000169"/>
    <w:rsid w:val="00004D4D"/>
    <w:rsid w:val="00007B70"/>
    <w:rsid w:val="00007DDD"/>
    <w:rsid w:val="00010512"/>
    <w:rsid w:val="00011BAB"/>
    <w:rsid w:val="00014A05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1337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6766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3A7E"/>
    <w:rsid w:val="004040F9"/>
    <w:rsid w:val="00406A85"/>
    <w:rsid w:val="0041453D"/>
    <w:rsid w:val="0044404C"/>
    <w:rsid w:val="00470114"/>
    <w:rsid w:val="00470ABF"/>
    <w:rsid w:val="00477DA9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2C6D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606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95AC9"/>
    <w:rsid w:val="00BB2482"/>
    <w:rsid w:val="00BC355F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1E27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0F28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31B033F"/>
  <w15:docId w15:val="{2A25DEA9-CE7B-4072-A48B-4E825733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95AC9"/>
  </w:style>
  <w:style w:type="paragraph" w:styleId="BalloonText">
    <w:name w:val="Balloon Text"/>
    <w:basedOn w:val="Normal"/>
    <w:link w:val="BalloonTextChar"/>
    <w:semiHidden/>
    <w:unhideWhenUsed/>
    <w:rsid w:val="003B67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676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AC1BE-91EE-45DC-9A2B-42C837DFB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361</Words>
  <Characters>2049</Characters>
  <Application>Microsoft Office Word</Application>
  <DocSecurity>0</DocSecurity>
  <Lines>70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Asm. Verrelli Prohibits DOC from entering contracts with fro-profit,private correctional facilities</vt:lpstr>
    </vt:vector>
  </TitlesOfParts>
  <Manager>R229</Manager>
  <Company>OFFICE of LEGISLATIVE SERVICES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A816</dc:title>
  <dc:subject/>
  <dc:creator>Assemblyman  VERRELLI</dc:creator>
  <cp:keywords>A816|2|LP |234|92|301|F|0|</cp:keywords>
  <dc:description>PREFILED 2020</dc:description>
  <cp:lastModifiedBy>Todaro, Vivian</cp:lastModifiedBy>
  <cp:revision>2</cp:revision>
  <cp:lastPrinted>2020-11-06T16:23:00Z</cp:lastPrinted>
  <dcterms:created xsi:type="dcterms:W3CDTF">2020-11-06T16:23:00Z</dcterms:created>
  <dcterms:modified xsi:type="dcterms:W3CDTF">2020-11-06T16:23:00Z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