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F39" w:rsidRDefault="00525F39" w:rsidP="00525F39">
      <w:pPr>
        <w:pStyle w:val="bpuBill"/>
      </w:pPr>
      <w:bookmarkStart w:id="0" w:name="bpuFrontPg"/>
      <w:bookmarkStart w:id="1" w:name="_GoBack"/>
      <w:bookmarkEnd w:id="0"/>
      <w:bookmarkEnd w:id="1"/>
      <w:r>
        <w:t xml:space="preserve">ASSEMBLY, No. 840 </w:t>
      </w:r>
    </w:p>
    <w:p w:rsidR="00525F39" w:rsidRPr="00525F39" w:rsidRDefault="00525F39" w:rsidP="00525F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5728" r:id="rId8"/>
        </w:object>
      </w:r>
    </w:p>
    <w:p w:rsidR="00525F39" w:rsidRDefault="00525F39" w:rsidP="00525F39">
      <w:pPr>
        <w:pStyle w:val="bpuState"/>
      </w:pPr>
      <w:r>
        <w:t>STATE OF NEW JERSEY</w:t>
      </w:r>
    </w:p>
    <w:p w:rsidR="00525F39" w:rsidRDefault="00525F39" w:rsidP="00525F39">
      <w:pPr>
        <w:pStyle w:val="bpuLegislature"/>
      </w:pPr>
      <w:r>
        <w:t>219th LEGISLATURE</w:t>
      </w:r>
    </w:p>
    <w:p w:rsidR="00525F39" w:rsidRDefault="00525F39" w:rsidP="00525F39">
      <w:pPr>
        <w:pStyle w:val="bpuWpGraphic"/>
      </w:pPr>
      <w:r>
        <w:object w:dxaOrig="8985" w:dyaOrig="255">
          <v:shape id="_x0000_i1026" type="#_x0000_t75" style="width:6in;height:11.5pt" o:ole="">
            <v:imagedata r:id="rId7" o:title=""/>
          </v:shape>
          <o:OLEObject Type="Embed" ProgID="WPWin6.1" ShapeID="_x0000_i1026" DrawAspect="Content" ObjectID="_1638955729" r:id="rId9"/>
        </w:object>
      </w:r>
      <w:r>
        <w:t xml:space="preserve">  </w:t>
      </w:r>
    </w:p>
    <w:p w:rsidR="00525F39" w:rsidRDefault="00525F39" w:rsidP="00525F39">
      <w:pPr>
        <w:pStyle w:val="bpuIntro"/>
      </w:pPr>
      <w:r>
        <w:t>PRE-FILED FOR INTRODUCTION IN THE 2020 SESSION</w:t>
      </w:r>
    </w:p>
    <w:p w:rsidR="00525F39" w:rsidRDefault="00525F39" w:rsidP="00525F39">
      <w:pPr>
        <w:pStyle w:val="bpuIntro"/>
      </w:pPr>
    </w:p>
    <w:p w:rsidR="00525F39" w:rsidRDefault="00525F39" w:rsidP="00525F39">
      <w:pPr>
        <w:pStyle w:val="bpuIntro"/>
        <w:sectPr w:rsidR="00525F39" w:rsidSect="00525F39">
          <w:headerReference w:type="even" r:id="rId10"/>
          <w:headerReference w:type="default" r:id="rId11"/>
          <w:pgSz w:w="12240" w:h="20160" w:code="5"/>
          <w:pgMar w:top="2160" w:right="1440" w:bottom="1440" w:left="1440" w:header="720" w:footer="720" w:gutter="0"/>
          <w:pgNumType w:start="1"/>
          <w:cols w:space="720"/>
          <w:docGrid w:linePitch="360"/>
        </w:sectPr>
      </w:pPr>
    </w:p>
    <w:p w:rsidR="00525F39" w:rsidRDefault="00525F39" w:rsidP="00525F39">
      <w:pPr>
        <w:pStyle w:val="bpuIntro"/>
      </w:pPr>
    </w:p>
    <w:p w:rsidR="00525F39" w:rsidRDefault="00525F39" w:rsidP="00525F39">
      <w:pPr>
        <w:pStyle w:val="bpuSponsor"/>
      </w:pPr>
      <w:r>
        <w:t>Sponsored by:</w:t>
      </w:r>
    </w:p>
    <w:p w:rsidR="00525F39" w:rsidRDefault="00525F39" w:rsidP="00525F39">
      <w:pPr>
        <w:pStyle w:val="bpuSponsor"/>
      </w:pPr>
      <w:r>
        <w:t>Assemblywoman  VERLINA REYNOLDS-JACKSON</w:t>
      </w:r>
    </w:p>
    <w:p w:rsidR="00525F39" w:rsidRDefault="00525F39" w:rsidP="00525F39">
      <w:pPr>
        <w:pStyle w:val="bpuSponsor"/>
      </w:pPr>
      <w:r>
        <w:t>District 15 (Hunterdon and Mercer)</w:t>
      </w:r>
    </w:p>
    <w:p w:rsidR="00525F39" w:rsidRDefault="00525F39" w:rsidP="00525F39">
      <w:pPr>
        <w:pStyle w:val="bpuSponsor"/>
      </w:pPr>
      <w:r>
        <w:t>Assemblyman  BENJIE E. WIMBERLY</w:t>
      </w:r>
    </w:p>
    <w:p w:rsidR="00525F39" w:rsidRDefault="00525F39" w:rsidP="00525F39">
      <w:pPr>
        <w:pStyle w:val="bpuSponsor"/>
      </w:pPr>
      <w:r>
        <w:t>District 35 (Bergen and Passaic)</w:t>
      </w:r>
    </w:p>
    <w:p w:rsidR="00525F39" w:rsidRDefault="00525F39" w:rsidP="00525F39">
      <w:pPr>
        <w:pStyle w:val="bpuSponsor"/>
      </w:pPr>
      <w:r>
        <w:t>Assemblyman  JOHN J. BURZICHELLI</w:t>
      </w:r>
    </w:p>
    <w:p w:rsidR="00525F39" w:rsidRDefault="00525F39" w:rsidP="00525F39">
      <w:pPr>
        <w:pStyle w:val="bpuSponsor"/>
      </w:pPr>
      <w:r>
        <w:t>District 3 (Cumberland, Gloucester and Salem)</w:t>
      </w:r>
    </w:p>
    <w:p w:rsidR="00525F39" w:rsidRDefault="00525F39" w:rsidP="00525F39">
      <w:pPr>
        <w:pStyle w:val="bpuSponsor"/>
      </w:pPr>
    </w:p>
    <w:p w:rsidR="00525F39" w:rsidRDefault="00525F39" w:rsidP="00525F39">
      <w:pPr>
        <w:pStyle w:val="bpuSponsor"/>
      </w:pPr>
      <w:r>
        <w:t>Co-Sponsored by:</w:t>
      </w:r>
    </w:p>
    <w:p w:rsidR="00525F39" w:rsidRPr="00525F39" w:rsidRDefault="00525F39" w:rsidP="00525F39">
      <w:pPr>
        <w:pStyle w:val="bpuSponsor"/>
      </w:pPr>
      <w:r w:rsidRPr="00525F39">
        <w:t xml:space="preserve">Assemblywoman </w:t>
      </w:r>
      <w:proofErr w:type="spellStart"/>
      <w:r w:rsidRPr="00525F39">
        <w:t>Vainieri</w:t>
      </w:r>
      <w:proofErr w:type="spellEnd"/>
      <w:r w:rsidRPr="00525F39">
        <w:t xml:space="preserve"> </w:t>
      </w:r>
      <w:proofErr w:type="spellStart"/>
      <w:r w:rsidRPr="00525F39">
        <w:t>Huttle</w:t>
      </w:r>
      <w:proofErr w:type="spellEnd"/>
    </w:p>
    <w:p w:rsidR="00525F39" w:rsidRDefault="00525F39" w:rsidP="00525F39">
      <w:pPr>
        <w:pStyle w:val="bpuSponsor"/>
      </w:pPr>
    </w:p>
    <w:p w:rsidR="00525F39" w:rsidRDefault="00525F39" w:rsidP="00525F39"/>
    <w:p w:rsidR="00525F39" w:rsidRPr="00525F39" w:rsidRDefault="00525F39" w:rsidP="00525F39"/>
    <w:p w:rsidR="00525F39" w:rsidRDefault="00525F39" w:rsidP="00525F39">
      <w:pPr>
        <w:pStyle w:val="bpuSponsor"/>
      </w:pPr>
    </w:p>
    <w:p w:rsidR="00525F39" w:rsidRDefault="00525F39" w:rsidP="00525F39">
      <w:pPr>
        <w:pStyle w:val="bpuSponsor"/>
      </w:pPr>
      <w:r>
        <w:t>SYNOPSIS</w:t>
      </w:r>
    </w:p>
    <w:p w:rsidR="00525F39" w:rsidRDefault="00525F39" w:rsidP="00525F39">
      <w:pPr>
        <w:pStyle w:val="bpuNormText"/>
      </w:pPr>
      <w:r>
        <w:tab/>
        <w:t xml:space="preserve">Enhances benefit provided under New Jersey earned income tax credit program by treating a qualifying relative as a qualifying child. </w:t>
      </w:r>
    </w:p>
    <w:p w:rsidR="00525F39" w:rsidRDefault="00525F39" w:rsidP="00525F39">
      <w:pPr>
        <w:pStyle w:val="bpuNormText"/>
      </w:pPr>
    </w:p>
    <w:p w:rsidR="00525F39" w:rsidRDefault="00525F39" w:rsidP="00525F39">
      <w:pPr>
        <w:pStyle w:val="bpuSponsor"/>
      </w:pPr>
      <w:r>
        <w:t xml:space="preserve">CURRENT VERSION OF TEXT </w:t>
      </w:r>
    </w:p>
    <w:p w:rsidR="00525F39" w:rsidRDefault="00525F39" w:rsidP="00525F39">
      <w:pPr>
        <w:pStyle w:val="bpuNormText"/>
      </w:pPr>
      <w:r>
        <w:tab/>
        <w:t>Introduced Pending Technical Review by Legislative Counsel.</w:t>
      </w:r>
    </w:p>
    <w:p w:rsidR="00525F39" w:rsidRDefault="00525F39" w:rsidP="00525F3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25F39" w:rsidRDefault="00525F3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25F39" w:rsidSect="00525F39">
          <w:type w:val="continuous"/>
          <w:pgSz w:w="12240" w:h="20160" w:code="5"/>
          <w:pgMar w:top="2160" w:right="2275" w:bottom="1440" w:left="2275" w:header="72" w:footer="720" w:gutter="0"/>
          <w:pgNumType w:start="1"/>
          <w:cols w:space="720"/>
          <w:docGrid w:linePitch="360"/>
        </w:sectPr>
      </w:pPr>
    </w:p>
    <w:p w:rsidR="00036C3D" w:rsidRPr="00677316" w:rsidRDefault="00036C3D" w:rsidP="00036C3D">
      <w:pPr>
        <w:pStyle w:val="HangingAnAct"/>
        <w:rPr>
          <w:rStyle w:val="HangingAnActChar"/>
        </w:rPr>
      </w:pPr>
      <w:r w:rsidRPr="00036C3D">
        <w:rPr>
          <w:rStyle w:val="BillHead"/>
        </w:rPr>
        <w:lastRenderedPageBreak/>
        <w:t>An Act</w:t>
      </w:r>
      <w:r w:rsidRPr="006B7FA7">
        <w:rPr>
          <w:rStyle w:val="HangingAnActChar"/>
        </w:rPr>
        <w:t xml:space="preserve"> </w:t>
      </w:r>
      <w:r>
        <w:t>enhancing the benefit provided under the New Jersey earned income tax credit program, amending P.L.2000, c.80.</w:t>
      </w:r>
    </w:p>
    <w:p w:rsidR="00036C3D" w:rsidRPr="00D71D68" w:rsidRDefault="00036C3D" w:rsidP="00036C3D"/>
    <w:p w:rsidR="00036C3D" w:rsidRPr="00AA7880" w:rsidRDefault="00036C3D" w:rsidP="00036C3D">
      <w:r>
        <w:tab/>
      </w:r>
      <w:r>
        <w:rPr>
          <w:rStyle w:val="BillHeading2"/>
        </w:rPr>
        <w:t xml:space="preserve">Be It Enacted </w:t>
      </w:r>
      <w:r>
        <w:rPr>
          <w:rStyle w:val="BillLanguage"/>
        </w:rPr>
        <w:t>by the Senate and General Assembly of the State of New Jersey:</w:t>
      </w:r>
    </w:p>
    <w:p w:rsidR="00036C3D" w:rsidRPr="00D71D68" w:rsidRDefault="00036C3D" w:rsidP="00036C3D"/>
    <w:p w:rsidR="00036C3D" w:rsidRDefault="00036C3D" w:rsidP="00036C3D">
      <w:r>
        <w:tab/>
        <w:t>1.</w:t>
      </w:r>
      <w:r>
        <w:tab/>
        <w:t>Section 2 of P.L.2000, c.80 (C.54A:4-7) is amended to read as follows:</w:t>
      </w:r>
    </w:p>
    <w:p w:rsidR="00036C3D" w:rsidRDefault="00036C3D" w:rsidP="00036C3D">
      <w:r>
        <w:tab/>
        <w:t>2.</w:t>
      </w:r>
      <w:r>
        <w:tab/>
        <w:t>There is established the New Jersey Earned Income Tax Credit program in the Division of Taxation in the Department of the Treasury.</w:t>
      </w:r>
    </w:p>
    <w:p w:rsidR="00036C3D" w:rsidRDefault="00036C3D" w:rsidP="00036C3D">
      <w:r>
        <w:tab/>
        <w:t>a.</w:t>
      </w:r>
      <w:r w:rsidR="00525F39">
        <w:tab/>
      </w:r>
      <w:r>
        <w:t xml:space="preserve">(1) </w:t>
      </w:r>
      <w:r w:rsidR="00525F39">
        <w:t xml:space="preserve"> </w:t>
      </w:r>
      <w:r>
        <w:t>A resident individual who is eligible for a credit under section 32 of the federal Internal Revenue Code of 1986</w:t>
      </w:r>
      <w:r w:rsidR="00525F39">
        <w:t> </w:t>
      </w:r>
      <w:r>
        <w:t>(26</w:t>
      </w:r>
      <w:r w:rsidR="00525F39">
        <w:t> </w:t>
      </w:r>
      <w:r>
        <w:t>U.S.C.</w:t>
      </w:r>
      <w:r w:rsidR="00525F39">
        <w:t> </w:t>
      </w:r>
      <w:r>
        <w:t>s.32)</w:t>
      </w:r>
      <w:r w:rsidR="00525F39">
        <w:t> </w:t>
      </w:r>
      <w:r>
        <w:t xml:space="preserve">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w:t>
      </w:r>
      <w:r>
        <w:rPr>
          <w:u w:val="single"/>
        </w:rPr>
        <w:t>and the modifications of paragraph (4) of this subsection</w:t>
      </w:r>
      <w:r>
        <w:t>.</w:t>
      </w:r>
    </w:p>
    <w:p w:rsidR="00036C3D" w:rsidRDefault="00036C3D" w:rsidP="00036C3D">
      <w:r>
        <w:tab/>
        <w:t>(2)</w:t>
      </w:r>
      <w:r>
        <w:tab/>
        <w:t>For the purposes of the calculation of the New Jersey earned income tax credit, the percentage of the federal earned income tax credit referred to in paragraph (1) of this subsection shall be:</w:t>
      </w:r>
    </w:p>
    <w:p w:rsidR="00036C3D" w:rsidRDefault="00036C3D" w:rsidP="00036C3D">
      <w:r>
        <w:tab/>
        <w:t>(a)</w:t>
      </w:r>
      <w:r>
        <w:tab/>
        <w:t>10% for the taxable year beginning on or after January 1, 2000, but before January 1, 2001;</w:t>
      </w:r>
    </w:p>
    <w:p w:rsidR="00036C3D" w:rsidRDefault="00036C3D" w:rsidP="00036C3D">
      <w:r>
        <w:tab/>
        <w:t>(b)</w:t>
      </w:r>
      <w:r>
        <w:tab/>
        <w:t>15% for the taxable year beginning on or after January 1, 2001, but before January 1, 2002;</w:t>
      </w:r>
    </w:p>
    <w:p w:rsidR="00036C3D" w:rsidRDefault="00036C3D" w:rsidP="00036C3D">
      <w:r>
        <w:tab/>
        <w:t>(c)</w:t>
      </w:r>
      <w:r>
        <w:tab/>
        <w:t>17.5% for the taxable year beginning on or after January 1, 2002, but before January 1, 2003;</w:t>
      </w:r>
    </w:p>
    <w:p w:rsidR="00036C3D" w:rsidRDefault="00036C3D" w:rsidP="00036C3D">
      <w:r>
        <w:tab/>
        <w:t>(d)</w:t>
      </w:r>
      <w:r>
        <w:tab/>
        <w:t>20% for taxable years beginning on or after January 1, 2003, but before January 1, 2008;</w:t>
      </w:r>
    </w:p>
    <w:p w:rsidR="00036C3D" w:rsidRDefault="00036C3D" w:rsidP="00036C3D">
      <w:r>
        <w:tab/>
        <w:t>(e)</w:t>
      </w:r>
      <w:r>
        <w:tab/>
        <w:t>22.5% for taxable years beginning on or after January 1, 2008 but before January 1, 2009;</w:t>
      </w:r>
    </w:p>
    <w:p w:rsidR="00036C3D" w:rsidRDefault="00036C3D" w:rsidP="00036C3D">
      <w:r>
        <w:tab/>
        <w:t>(f)</w:t>
      </w:r>
      <w:r>
        <w:tab/>
        <w:t>25% for taxable years beginning on or after January 1, 2009 but before January 1, 2010;</w:t>
      </w:r>
    </w:p>
    <w:p w:rsidR="00036C3D" w:rsidRDefault="00036C3D" w:rsidP="00036C3D">
      <w:r>
        <w:tab/>
        <w:t>(g)</w:t>
      </w:r>
      <w:r>
        <w:tab/>
        <w:t>20% for taxable years beginning on or after January 1, 2010, but before January 1, 2015;</w:t>
      </w:r>
    </w:p>
    <w:p w:rsidR="00036C3D" w:rsidRDefault="00036C3D" w:rsidP="00036C3D">
      <w:r>
        <w:tab/>
        <w:t>(h)</w:t>
      </w:r>
      <w:r>
        <w:tab/>
        <w:t xml:space="preserve">30% for taxable years beginning on or after January 1, 2015, but before January 1, 2016; </w:t>
      </w:r>
    </w:p>
    <w:p w:rsidR="00036C3D" w:rsidRDefault="00036C3D" w:rsidP="00036C3D">
      <w:r>
        <w:tab/>
        <w:t>(</w:t>
      </w:r>
      <w:proofErr w:type="spellStart"/>
      <w:r>
        <w:t>i</w:t>
      </w:r>
      <w:proofErr w:type="spellEnd"/>
      <w:r>
        <w:t>)</w:t>
      </w:r>
      <w:r>
        <w:tab/>
        <w:t>35% for taxable years beginning on or after January 1, 2016, but before January 1, 2018;</w:t>
      </w:r>
    </w:p>
    <w:p w:rsidR="00036C3D" w:rsidRDefault="00036C3D" w:rsidP="00036C3D">
      <w:r>
        <w:tab/>
        <w:t>(j)</w:t>
      </w:r>
      <w:r>
        <w:tab/>
        <w:t>37% for the taxable year beginning on or after January 1, 2018, but before January 1, 2019;</w:t>
      </w:r>
    </w:p>
    <w:p w:rsidR="00036C3D" w:rsidRDefault="00036C3D" w:rsidP="00036C3D">
      <w:r>
        <w:tab/>
        <w:t>(k)</w:t>
      </w:r>
      <w:r>
        <w:tab/>
        <w:t>39% for the taxable year beginning on or after January 1, 2019, but before January 1, 2020; and</w:t>
      </w:r>
    </w:p>
    <w:p w:rsidR="00036C3D" w:rsidRDefault="00036C3D" w:rsidP="00036C3D">
      <w:r>
        <w:tab/>
        <w:t>(l)</w:t>
      </w:r>
      <w:r>
        <w:tab/>
        <w:t>40% for taxable years beginning on or after January 1, 2020.</w:t>
      </w:r>
    </w:p>
    <w:p w:rsidR="00036C3D" w:rsidRDefault="00036C3D" w:rsidP="00036C3D">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036C3D" w:rsidRPr="00510AC9" w:rsidRDefault="00036C3D" w:rsidP="00036C3D">
      <w:r>
        <w:tab/>
      </w:r>
      <w:r>
        <w:rPr>
          <w:u w:val="single"/>
        </w:rPr>
        <w:t>(4)</w:t>
      </w:r>
      <w:r>
        <w:tab/>
      </w:r>
      <w:r>
        <w:rPr>
          <w:u w:val="single"/>
        </w:rPr>
        <w:t>A qualifying relative as defined in section 152 of the federal Internal Revenue Code of 1986 (26 U.S.C. s.152) shall be treated as a qualifying child for purposes of determining the amount of the federal earned income tax credit that shall serve as the basis for calculating the New Jersey earned income tax credit.</w:t>
      </w:r>
    </w:p>
    <w:p w:rsidR="00036C3D" w:rsidRDefault="00036C3D" w:rsidP="00036C3D">
      <w:r>
        <w:tab/>
      </w:r>
      <w:r w:rsidR="00525F39">
        <w:t xml:space="preserve"> </w:t>
      </w:r>
      <w:r>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036C3D" w:rsidRDefault="00036C3D" w:rsidP="00036C3D">
      <w:r>
        <w:tab/>
      </w:r>
      <w:r w:rsidR="00525F39">
        <w:t xml:space="preserve"> </w:t>
      </w:r>
      <w:r>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036C3D" w:rsidRDefault="00036C3D" w:rsidP="00036C3D">
      <w:r>
        <w:tab/>
      </w:r>
      <w:r w:rsidR="00525F39">
        <w:t xml:space="preserve"> </w:t>
      </w:r>
      <w:r>
        <w:t>d.</w:t>
      </w:r>
      <w:r>
        <w:tab/>
        <w:t>The Director of the Division of Taxation in the Department of the Treasury shall establish a program for the distribution of earned income tax credits pursuant to the provisions of this section.</w:t>
      </w:r>
    </w:p>
    <w:p w:rsidR="00036C3D" w:rsidRDefault="00036C3D" w:rsidP="00036C3D">
      <w:r>
        <w:tab/>
      </w:r>
      <w:r w:rsidR="00525F39">
        <w:t xml:space="preserve"> </w:t>
      </w:r>
      <w:r>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036C3D" w:rsidRDefault="00036C3D" w:rsidP="00036C3D">
      <w:r>
        <w:t>(</w:t>
      </w:r>
      <w:proofErr w:type="spellStart"/>
      <w:r>
        <w:t>cf</w:t>
      </w:r>
      <w:proofErr w:type="spellEnd"/>
      <w:r>
        <w:t>: P.L.2018, c.45, s.4)</w:t>
      </w:r>
    </w:p>
    <w:p w:rsidR="00036C3D" w:rsidRDefault="00036C3D" w:rsidP="00036C3D"/>
    <w:p w:rsidR="00036C3D" w:rsidRPr="00AA7880" w:rsidRDefault="00036C3D" w:rsidP="00036C3D">
      <w:r>
        <w:tab/>
        <w:t>2.</w:t>
      </w:r>
      <w:r>
        <w:tab/>
        <w:t>This act shall take effect immediately.</w:t>
      </w:r>
    </w:p>
    <w:p w:rsidR="00036C3D" w:rsidRDefault="00036C3D" w:rsidP="00036C3D"/>
    <w:p w:rsidR="00036C3D" w:rsidRPr="00CE7BD8" w:rsidRDefault="00036C3D" w:rsidP="00036C3D"/>
    <w:p w:rsidR="00036C3D" w:rsidRPr="00AA7880" w:rsidRDefault="00036C3D" w:rsidP="00036C3D">
      <w:pPr>
        <w:jc w:val="center"/>
      </w:pPr>
      <w:r w:rsidRPr="00D71D68">
        <w:t>STATEMENT</w:t>
      </w:r>
    </w:p>
    <w:p w:rsidR="00036C3D" w:rsidRDefault="00036C3D" w:rsidP="00036C3D"/>
    <w:p w:rsidR="00036C3D" w:rsidRDefault="00036C3D" w:rsidP="00036C3D">
      <w:r>
        <w:tab/>
        <w:t>This bill enhances the benefit provided under the New Jersey earned income tax credit program by treating a qualifying relative as a qualifying child for purposes of determining the federal earned income tax credit amount that the New Jersey earned income tax credit would be based on.  Currently, the federal earned income tax credit program only allows taxpayers to claim a qualifying child, but not a qualifying relative.  Typically, the credit amount increases for each qualifying child claimed by the taxpayer, up to three qualifying children.  The bill allows a taxpayer who can claim a qualifying relative to receive an enhanced benefit amount based on a modified calculation of the federal earned income tax credit which considers the qualifying relative as a qualifying child.</w:t>
      </w:r>
    </w:p>
    <w:p w:rsidR="00036C3D" w:rsidRDefault="00036C3D" w:rsidP="00036C3D">
      <w:r>
        <w:tab/>
        <w:t>As defined in the federal Internal Revenue Code, a “qualifying child” bears a relationship to the taxpayer (a child, brother, sister, stepbrother, or stepsister of the taxpayer), has the same principal residence as the taxpayer for more than half of the taxable year, meets certain age requirements, and has not provided over one-half of the individual’s own support during the year.  A “qualifying relative” includes those relationships mentioned for qualifying child, but also includes, but is not limited to, a father, mother, or an ancestor of either, stepfather, stepmother, a child of a brother or sister, and in-laws.  A taxpayer must provide similar support to a qualifying relative, but the qualifying relative must have gross income less than the exemption amount.</w:t>
      </w:r>
    </w:p>
    <w:sectPr w:rsidR="00036C3D" w:rsidSect="00525F3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BE8" w:rsidRDefault="003E2BE8">
      <w:r>
        <w:separator/>
      </w:r>
    </w:p>
  </w:endnote>
  <w:endnote w:type="continuationSeparator" w:id="0">
    <w:p w:rsidR="003E2BE8" w:rsidRDefault="003E2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F39" w:rsidRPr="00921C91" w:rsidRDefault="00525F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5F39" w:rsidRPr="00921C91" w:rsidRDefault="00525F39">
    <w:pPr>
      <w:pStyle w:val="Footer"/>
      <w:rPr>
        <w:szCs w:val="18"/>
      </w:rPr>
    </w:pPr>
  </w:p>
  <w:p w:rsidR="00525F39" w:rsidRPr="00921C91" w:rsidRDefault="00525F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BE8" w:rsidRDefault="003E2BE8">
      <w:r>
        <w:separator/>
      </w:r>
    </w:p>
  </w:footnote>
  <w:footnote w:type="continuationSeparator" w:id="0">
    <w:p w:rsidR="003E2BE8" w:rsidRDefault="003E2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6C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25F39" w:rsidRDefault="00525F39" w:rsidP="00525F39">
    <w:pPr>
      <w:pStyle w:val="bpuHeadSpon"/>
    </w:pPr>
    <w:r w:rsidRPr="00525F39">
      <w:rPr>
        <w:rStyle w:val="bpuHeadSponChar"/>
      </w:rPr>
      <w:t>A840</w:t>
    </w:r>
    <w:r>
      <w:t xml:space="preserve"> REYNOLDS-JACKSON, WIMBERLY</w:t>
    </w:r>
  </w:p>
  <w:p w:rsidR="00525F39" w:rsidRDefault="00525F39" w:rsidP="00525F39">
    <w:pPr>
      <w:pStyle w:val="bpuHeadSpon"/>
    </w:pPr>
    <w:r>
      <w:fldChar w:fldCharType="begin"/>
    </w:r>
    <w:r>
      <w:instrText xml:space="preserve"> PAGE  \* MERGEFORMAT </w:instrText>
    </w:r>
    <w:r>
      <w:fldChar w:fldCharType="separate"/>
    </w:r>
    <w:r w:rsidR="00F51FE2">
      <w:rPr>
        <w:noProof/>
      </w:rPr>
      <w:t>4</w:t>
    </w:r>
    <w:r>
      <w:fldChar w:fldCharType="end"/>
    </w:r>
  </w:p>
  <w:p w:rsidR="00525F39" w:rsidRPr="00AF575C" w:rsidRDefault="00525F39" w:rsidP="00525F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25F39" w:rsidRDefault="00525F39" w:rsidP="00525F39">
    <w:pPr>
      <w:pStyle w:val="bpuHeadSpon"/>
    </w:pPr>
    <w:r w:rsidRPr="00525F39">
      <w:rPr>
        <w:rStyle w:val="bpuHeadSponChar"/>
      </w:rPr>
      <w:t>A840</w:t>
    </w:r>
    <w:r>
      <w:t xml:space="preserve"> REYNOLDS-JACKSON, WIMBERLY</w:t>
    </w:r>
  </w:p>
  <w:p w:rsidR="00525F39" w:rsidRDefault="00525F39" w:rsidP="00525F39">
    <w:pPr>
      <w:pStyle w:val="bpuHeadSpon"/>
    </w:pPr>
    <w:r>
      <w:fldChar w:fldCharType="begin"/>
    </w:r>
    <w:r>
      <w:instrText xml:space="preserve"> PAGE  \* MERGEFORMAT </w:instrText>
    </w:r>
    <w:r>
      <w:fldChar w:fldCharType="separate"/>
    </w:r>
    <w:r w:rsidR="00F51FE2">
      <w:rPr>
        <w:noProof/>
      </w:rPr>
      <w:t>2</w:t>
    </w:r>
    <w:r>
      <w:fldChar w:fldCharType="end"/>
    </w:r>
  </w:p>
  <w:p w:rsidR="00525F39" w:rsidRDefault="00525F39" w:rsidP="00525F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E8"/>
    <w:rsid w:val="00000169"/>
    <w:rsid w:val="00004D4D"/>
    <w:rsid w:val="00007B70"/>
    <w:rsid w:val="00007DDD"/>
    <w:rsid w:val="00010512"/>
    <w:rsid w:val="00011BAB"/>
    <w:rsid w:val="000154F3"/>
    <w:rsid w:val="000203E7"/>
    <w:rsid w:val="00020E5B"/>
    <w:rsid w:val="000219C8"/>
    <w:rsid w:val="00030BB1"/>
    <w:rsid w:val="00035598"/>
    <w:rsid w:val="00036C3D"/>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1F9"/>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BE8"/>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F3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513"/>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64B"/>
    <w:rsid w:val="00EE77BF"/>
    <w:rsid w:val="00EF5225"/>
    <w:rsid w:val="00F0415D"/>
    <w:rsid w:val="00F14E45"/>
    <w:rsid w:val="00F17CFC"/>
    <w:rsid w:val="00F42480"/>
    <w:rsid w:val="00F51FE2"/>
    <w:rsid w:val="00F62572"/>
    <w:rsid w:val="00F6488F"/>
    <w:rsid w:val="00F70CF6"/>
    <w:rsid w:val="00F83F5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8F4081-2D4D-4595-8168-E8A966CC0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25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D20FF-29A7-4D42-8175-EE773FB09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1153</Words>
  <Characters>5744</Characters>
  <Application>Microsoft Office Word</Application>
  <DocSecurity>0</DocSecurity>
  <Lines>145</Lines>
  <Paragraphs>46</Paragraphs>
  <ScaleCrop>false</ScaleCrop>
  <HeadingPairs>
    <vt:vector size="2" baseType="variant">
      <vt:variant>
        <vt:lpstr>Title</vt:lpstr>
      </vt:variant>
      <vt:variant>
        <vt:i4>1</vt:i4>
      </vt:variant>
    </vt:vector>
  </HeadingPairs>
  <TitlesOfParts>
    <vt:vector size="1" baseType="lpstr">
      <vt:lpstr>reynolds-jackson/5836_I1</vt:lpstr>
    </vt:vector>
  </TitlesOfParts>
  <Manager>R224</Manager>
  <Company>OFFICE of LEGISLATIVE SERVICES</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A840</dc:title>
  <dc:creator>Assemblywoman  REYNOLDS-JACKSON, Assemblyman  WIMBERLY</dc:creator>
  <cp:keywords>A840|4|AU |220|0|0|!|0|</cp:keywords>
  <dc:description>PREFILED 2020</dc:description>
  <cp:lastModifiedBy>Franks, Denise</cp:lastModifiedBy>
  <cp:revision>2</cp:revision>
  <cp:lastPrinted>2019-12-26T19:41:00Z</cp:lastPrinted>
  <dcterms:created xsi:type="dcterms:W3CDTF">2019-12-27T17:41:00Z</dcterms:created>
  <dcterms:modified xsi:type="dcterms:W3CDTF">2019-12-27T17:41:00Z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