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6F1" w:rsidRDefault="004566F1" w:rsidP="004566F1">
      <w:pPr>
        <w:pStyle w:val="bpuBill"/>
      </w:pPr>
      <w:bookmarkStart w:id="0" w:name="bpuFrontPg"/>
      <w:bookmarkStart w:id="1" w:name="_GoBack"/>
      <w:bookmarkEnd w:id="0"/>
      <w:bookmarkEnd w:id="1"/>
      <w:r>
        <w:t xml:space="preserve">ASSEMBLY, No. 876 </w:t>
      </w:r>
    </w:p>
    <w:p w:rsidR="004566F1" w:rsidRPr="004566F1" w:rsidRDefault="004566F1" w:rsidP="004566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5577666" r:id="rId9"/>
        </w:object>
      </w:r>
    </w:p>
    <w:p w:rsidR="004566F1" w:rsidRDefault="004566F1" w:rsidP="004566F1">
      <w:pPr>
        <w:pStyle w:val="bpuState"/>
      </w:pPr>
      <w:r>
        <w:t>STATE OF NEW JERSEY</w:t>
      </w:r>
    </w:p>
    <w:p w:rsidR="004566F1" w:rsidRDefault="004566F1" w:rsidP="004566F1">
      <w:pPr>
        <w:pStyle w:val="bpuLegislature"/>
      </w:pPr>
      <w:r>
        <w:t>219th LEGISLATURE</w:t>
      </w:r>
    </w:p>
    <w:p w:rsidR="004566F1" w:rsidRDefault="004566F1" w:rsidP="004566F1">
      <w:pPr>
        <w:pStyle w:val="bpuWpGraphic"/>
      </w:pPr>
      <w:r>
        <w:object w:dxaOrig="8985" w:dyaOrig="255">
          <v:shape id="_x0000_i1026" type="#_x0000_t75" style="width:6in;height:12pt" o:ole="">
            <v:imagedata r:id="rId8" o:title=""/>
          </v:shape>
          <o:OLEObject Type="Embed" ProgID="WPWin6.1" ShapeID="_x0000_i1026" DrawAspect="Content" ObjectID="_1665577667" r:id="rId10"/>
        </w:object>
      </w:r>
      <w:r>
        <w:t xml:space="preserve">  </w:t>
      </w:r>
    </w:p>
    <w:p w:rsidR="004566F1" w:rsidRDefault="004566F1" w:rsidP="004566F1">
      <w:pPr>
        <w:pStyle w:val="bpuIntro"/>
      </w:pPr>
      <w:r>
        <w:t>PRE-FILED FOR INTRODUCTION IN THE 2020 SESSION</w:t>
      </w:r>
    </w:p>
    <w:p w:rsidR="004566F1" w:rsidRDefault="004566F1" w:rsidP="004566F1">
      <w:pPr>
        <w:pStyle w:val="bpuIntro"/>
      </w:pPr>
    </w:p>
    <w:p w:rsidR="004566F1" w:rsidRDefault="004566F1" w:rsidP="004566F1">
      <w:pPr>
        <w:pStyle w:val="bpuIntro"/>
        <w:sectPr w:rsidR="004566F1" w:rsidSect="000A7101">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4566F1" w:rsidRDefault="004566F1" w:rsidP="004566F1">
      <w:pPr>
        <w:pStyle w:val="bpuIntro"/>
      </w:pPr>
    </w:p>
    <w:p w:rsidR="004566F1" w:rsidRDefault="004566F1" w:rsidP="004566F1">
      <w:pPr>
        <w:pStyle w:val="bpuSponsor"/>
      </w:pPr>
      <w:r>
        <w:t>Sponsored by:</w:t>
      </w:r>
    </w:p>
    <w:p w:rsidR="004566F1" w:rsidRDefault="004566F1" w:rsidP="004566F1">
      <w:pPr>
        <w:pStyle w:val="bpuSponsor"/>
      </w:pPr>
      <w:r>
        <w:t>Assemblyman  THOMAS P. GIBLIN</w:t>
      </w:r>
    </w:p>
    <w:p w:rsidR="004566F1" w:rsidRDefault="004566F1" w:rsidP="004566F1">
      <w:pPr>
        <w:pStyle w:val="bpuSponsor"/>
      </w:pPr>
      <w:r>
        <w:t>District 34 (Essex and Passaic)</w:t>
      </w:r>
    </w:p>
    <w:p w:rsidR="004566F1" w:rsidRDefault="004566F1" w:rsidP="004566F1">
      <w:pPr>
        <w:pStyle w:val="bpuSponsor"/>
      </w:pPr>
      <w:r>
        <w:t>Assemblyman  DANIEL R. BENSON</w:t>
      </w:r>
    </w:p>
    <w:p w:rsidR="004566F1" w:rsidRDefault="004566F1" w:rsidP="004566F1">
      <w:pPr>
        <w:pStyle w:val="bpuSponsor"/>
      </w:pPr>
      <w:r>
        <w:t>District 14 (Mercer and Middlesex)</w:t>
      </w:r>
    </w:p>
    <w:p w:rsidR="004566F1" w:rsidRDefault="004566F1" w:rsidP="004566F1">
      <w:pPr>
        <w:pStyle w:val="bpuSponsor"/>
      </w:pPr>
      <w:r>
        <w:t>Assemblyman  JOE DANIELSEN</w:t>
      </w:r>
    </w:p>
    <w:p w:rsidR="004566F1" w:rsidRDefault="004566F1" w:rsidP="004566F1">
      <w:pPr>
        <w:pStyle w:val="bpuSponsor"/>
      </w:pPr>
      <w:r>
        <w:t>District 17 (Middlesex and Somerset)</w:t>
      </w:r>
    </w:p>
    <w:p w:rsidR="004566F1" w:rsidRDefault="004566F1" w:rsidP="004566F1">
      <w:pPr>
        <w:pStyle w:val="bpuSponsor"/>
      </w:pPr>
    </w:p>
    <w:p w:rsidR="009B43B5" w:rsidRDefault="000A7101" w:rsidP="000A7101">
      <w:pPr>
        <w:pStyle w:val="bpuSponsor"/>
      </w:pPr>
      <w:r>
        <w:t>Co-Sponsored by:</w:t>
      </w:r>
    </w:p>
    <w:p w:rsidR="000A7101" w:rsidRPr="000A7101" w:rsidRDefault="000A7101" w:rsidP="000A7101">
      <w:pPr>
        <w:pStyle w:val="bpuSponsor"/>
      </w:pPr>
      <w:r w:rsidRPr="000A7101">
        <w:t xml:space="preserve">Assemblymen McKeon, Coughlin, Assemblywoman </w:t>
      </w:r>
      <w:proofErr w:type="spellStart"/>
      <w:r w:rsidRPr="000A7101">
        <w:t>Mosquera</w:t>
      </w:r>
      <w:proofErr w:type="spellEnd"/>
      <w:r w:rsidRPr="000A7101">
        <w:t xml:space="preserve">, Assemblyman DeAngelo, Assemblywomen Murphy, </w:t>
      </w:r>
      <w:proofErr w:type="spellStart"/>
      <w:r w:rsidRPr="000A7101">
        <w:t>Jasey</w:t>
      </w:r>
      <w:proofErr w:type="spellEnd"/>
      <w:r w:rsidRPr="000A7101">
        <w:t xml:space="preserve"> and Downey</w:t>
      </w:r>
    </w:p>
    <w:p w:rsidR="004566F1" w:rsidRDefault="004566F1" w:rsidP="004566F1"/>
    <w:p w:rsidR="000A7101" w:rsidRDefault="000A7101" w:rsidP="004566F1"/>
    <w:p w:rsidR="004566F1" w:rsidRPr="004566F1" w:rsidRDefault="004566F1" w:rsidP="004566F1"/>
    <w:p w:rsidR="004566F1" w:rsidRDefault="004566F1" w:rsidP="004566F1">
      <w:pPr>
        <w:pStyle w:val="bpuSponsor"/>
      </w:pPr>
    </w:p>
    <w:p w:rsidR="004566F1" w:rsidRDefault="004566F1" w:rsidP="004566F1">
      <w:pPr>
        <w:pStyle w:val="bpuSponsor"/>
      </w:pPr>
      <w:r>
        <w:t>SYNOPSIS</w:t>
      </w:r>
    </w:p>
    <w:p w:rsidR="004566F1" w:rsidRDefault="004566F1" w:rsidP="004566F1">
      <w:pPr>
        <w:pStyle w:val="bpuNormText"/>
      </w:pPr>
      <w:r>
        <w:tab/>
        <w:t xml:space="preserve">Directs Secretary of Higher Education to study prevalence, cost, and quality of certain on-line courses compared to traditional classroom courses offered by institutions of higher education. </w:t>
      </w:r>
    </w:p>
    <w:p w:rsidR="004566F1" w:rsidRDefault="004566F1" w:rsidP="004566F1">
      <w:pPr>
        <w:pStyle w:val="bpuNormText"/>
      </w:pPr>
    </w:p>
    <w:p w:rsidR="004566F1" w:rsidRDefault="004566F1" w:rsidP="004566F1">
      <w:pPr>
        <w:pStyle w:val="bpuSponsor"/>
      </w:pPr>
      <w:r>
        <w:t xml:space="preserve">CURRENT VERSION OF TEXT </w:t>
      </w:r>
    </w:p>
    <w:p w:rsidR="004566F1" w:rsidRDefault="00904E69" w:rsidP="004566F1">
      <w:pPr>
        <w:pStyle w:val="bpuNormText"/>
      </w:pPr>
      <w:r>
        <w:tab/>
        <w:t>As reported by the Assembly Higher Education Committee with technical review.</w:t>
      </w:r>
    </w:p>
    <w:p w:rsidR="004566F1" w:rsidRDefault="004566F1" w:rsidP="004566F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66F1" w:rsidRDefault="004566F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66F1" w:rsidSect="004566F1">
          <w:type w:val="continuous"/>
          <w:pgSz w:w="12240" w:h="20160" w:code="5"/>
          <w:pgMar w:top="2160" w:right="2275" w:bottom="1440" w:left="2275" w:header="72" w:footer="720" w:gutter="0"/>
          <w:pgNumType w:start="1"/>
          <w:cols w:space="720"/>
          <w:docGrid w:linePitch="360"/>
        </w:sectPr>
      </w:pPr>
    </w:p>
    <w:p w:rsidR="00A270CC" w:rsidRDefault="00A270CC" w:rsidP="00A270CC">
      <w:pPr>
        <w:pStyle w:val="HangingAnAct"/>
        <w:rPr>
          <w:rStyle w:val="HangingAnActChar"/>
        </w:rPr>
      </w:pPr>
      <w:r w:rsidRPr="00A270CC">
        <w:rPr>
          <w:rStyle w:val="BillHead"/>
        </w:rPr>
        <w:lastRenderedPageBreak/>
        <w:t>An Act</w:t>
      </w:r>
      <w:r>
        <w:rPr>
          <w:rStyle w:val="HangingAnActChar"/>
        </w:rPr>
        <w:t xml:space="preserve"> </w:t>
      </w:r>
      <w:r>
        <w:t>concerning on-line courses offered by institutions of higher education and supplementing chapter 3B of Title 18A of the New Jersey Statutes.</w:t>
      </w:r>
    </w:p>
    <w:p w:rsidR="00A270CC" w:rsidRDefault="00A270CC" w:rsidP="00A270CC"/>
    <w:p w:rsidR="00A270CC" w:rsidRDefault="00A270CC" w:rsidP="00A270C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270CC" w:rsidRDefault="00A270CC" w:rsidP="00A270CC"/>
    <w:p w:rsidR="00A270CC" w:rsidRDefault="00A270CC" w:rsidP="00A270CC">
      <w:r>
        <w:tab/>
        <w:t>1.</w:t>
      </w:r>
      <w:r>
        <w:tab/>
        <w:t>The Secretary of Higher Education shall conduct a study to examine the prevalence, cost, and quality of on-line courses offered for credit by institutions of higher education upon payment of a fee. The study shall only pertain to these types of on-line courses and shall include, but need not be limited to:</w:t>
      </w:r>
    </w:p>
    <w:p w:rsidR="00A270CC" w:rsidRDefault="00A270CC" w:rsidP="00A270CC">
      <w:r>
        <w:tab/>
        <w:t>a.</w:t>
      </w:r>
      <w:r>
        <w:tab/>
        <w:t xml:space="preserve">a list of the specific on-line courses made available by each institution of higher education; </w:t>
      </w:r>
    </w:p>
    <w:p w:rsidR="00A270CC" w:rsidRDefault="00A270CC" w:rsidP="00A270CC">
      <w:r>
        <w:tab/>
        <w:t>b.</w:t>
      </w:r>
      <w:r>
        <w:tab/>
        <w:t>the cost of offering an on-line course at the institution compared to the cost of a traditional, classroom-based course at the institution;</w:t>
      </w:r>
    </w:p>
    <w:p w:rsidR="00A270CC" w:rsidRDefault="00A270CC" w:rsidP="00A270CC">
      <w:r>
        <w:tab/>
        <w:t>c.</w:t>
      </w:r>
      <w:r>
        <w:tab/>
        <w:t>the overall number and percentage of part-time and full-time students who enroll in at least one on-line course at each institution of higher education;</w:t>
      </w:r>
      <w:r>
        <w:tab/>
      </w:r>
    </w:p>
    <w:p w:rsidR="00A270CC" w:rsidRDefault="00A270CC" w:rsidP="00A270CC">
      <w:r>
        <w:tab/>
        <w:t>d.</w:t>
      </w:r>
      <w:r>
        <w:tab/>
        <w:t xml:space="preserve">the total amount of savings generated from offering on-line courses compared to classroom-based courses realized by each institution of higher education in an academic year; </w:t>
      </w:r>
    </w:p>
    <w:p w:rsidR="00A270CC" w:rsidRDefault="00A270CC" w:rsidP="00A270CC">
      <w:r>
        <w:tab/>
        <w:t>e.</w:t>
      </w:r>
      <w:r>
        <w:tab/>
        <w:t>whether the quantified savings identified pursuant to subsection d. of this section are used by the institution to benefit the students enrolled in the institution and, if so, the manner in which those savings are used to reduce student costs;</w:t>
      </w:r>
    </w:p>
    <w:p w:rsidR="00A270CC" w:rsidRDefault="00A270CC" w:rsidP="00A270CC">
      <w:r>
        <w:tab/>
        <w:t>f.</w:t>
      </w:r>
      <w:r>
        <w:tab/>
        <w:t xml:space="preserve">the average completion rate and average grade for the students enrolled in each on-line course offered by each institution; </w:t>
      </w:r>
    </w:p>
    <w:p w:rsidR="00A270CC" w:rsidRDefault="00A270CC" w:rsidP="00A270CC">
      <w:r>
        <w:tab/>
        <w:t>g.</w:t>
      </w:r>
      <w:r>
        <w:tab/>
        <w:t>the overall four-year and six-year graduation rates for students who enroll in at least one on-line course at each institution of higher education compared to the average four-year and six-year graduation rates for students who do not enroll in an on-line course at the institution; and</w:t>
      </w:r>
    </w:p>
    <w:p w:rsidR="00A270CC" w:rsidRDefault="00A270CC" w:rsidP="00A270CC">
      <w:r>
        <w:tab/>
        <w:t>h.</w:t>
      </w:r>
      <w:r>
        <w:tab/>
        <w:t>an assessment of the policies and procedures each institution of higher education has in place to ensure that institutional support, technological support, and faculty support are provided to students enrolled in on-line courses to ensure a high quality educational experience.</w:t>
      </w:r>
    </w:p>
    <w:p w:rsidR="00A270CC" w:rsidRDefault="00A270CC" w:rsidP="00A270CC"/>
    <w:p w:rsidR="00A270CC" w:rsidRDefault="00A270CC" w:rsidP="00A270CC">
      <w:r>
        <w:tab/>
        <w:t>2.</w:t>
      </w:r>
      <w:r>
        <w:tab/>
        <w:t>Within 180 days of the effective date of this act, the secretary shall prepare and submit a report of the study’s findings to the Senate Higher Education Committee and the Assembly Higher Education Committee, or their successor committees.</w:t>
      </w:r>
    </w:p>
    <w:p w:rsidR="00A270CC" w:rsidRDefault="00A270CC" w:rsidP="00A270CC"/>
    <w:p w:rsidR="00A270CC" w:rsidRPr="00E7752C" w:rsidRDefault="00C72BEB" w:rsidP="00904E69">
      <w:r>
        <w:tab/>
      </w:r>
      <w:r w:rsidR="00A270CC">
        <w:t>3.</w:t>
      </w:r>
      <w:r w:rsidR="00A270CC">
        <w:tab/>
        <w:t>This act shall take effect immediately.</w:t>
      </w:r>
    </w:p>
    <w:sectPr w:rsidR="00A270CC" w:rsidRPr="00E7752C" w:rsidSect="004566F1">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319" w:rsidRDefault="000E6319">
      <w:r>
        <w:separator/>
      </w:r>
    </w:p>
  </w:endnote>
  <w:endnote w:type="continuationSeparator" w:id="0">
    <w:p w:rsidR="000E6319" w:rsidRDefault="000E6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3B5" w:rsidRDefault="000A7101" w:rsidP="000A7101">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319" w:rsidRDefault="000E6319">
      <w:r>
        <w:separator/>
      </w:r>
    </w:p>
  </w:footnote>
  <w:footnote w:type="continuationSeparator" w:id="0">
    <w:p w:rsidR="000E6319" w:rsidRDefault="000E6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75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66F1" w:rsidRDefault="004566F1" w:rsidP="004566F1">
    <w:pPr>
      <w:pStyle w:val="bpuHeadSpon"/>
    </w:pPr>
    <w:r w:rsidRPr="004566F1">
      <w:rPr>
        <w:rStyle w:val="bpuHeadSponChar"/>
      </w:rPr>
      <w:t>A876</w:t>
    </w:r>
    <w:r>
      <w:t xml:space="preserve"> GIBLIN, BENSON</w:t>
    </w:r>
  </w:p>
  <w:p w:rsidR="004566F1" w:rsidRDefault="004566F1" w:rsidP="004566F1">
    <w:pPr>
      <w:pStyle w:val="bpuHeadSpon"/>
    </w:pPr>
    <w:r>
      <w:fldChar w:fldCharType="begin"/>
    </w:r>
    <w:r>
      <w:instrText xml:space="preserve"> PAGE  \* MERGEFORMAT </w:instrText>
    </w:r>
    <w:r>
      <w:fldChar w:fldCharType="separate"/>
    </w:r>
    <w:r w:rsidR="00904E69">
      <w:rPr>
        <w:noProof/>
      </w:rPr>
      <w:t>3</w:t>
    </w:r>
    <w:r>
      <w:fldChar w:fldCharType="end"/>
    </w:r>
  </w:p>
  <w:p w:rsidR="004566F1" w:rsidRPr="00AF575C" w:rsidRDefault="004566F1" w:rsidP="004566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66F1" w:rsidRDefault="004566F1" w:rsidP="004566F1">
    <w:pPr>
      <w:pStyle w:val="bpuHeadSpon"/>
    </w:pPr>
    <w:r w:rsidRPr="004566F1">
      <w:rPr>
        <w:rStyle w:val="bpuHeadSponChar"/>
      </w:rPr>
      <w:t>A876</w:t>
    </w:r>
    <w:r>
      <w:t xml:space="preserve"> GIBLIN, BENSON</w:t>
    </w:r>
  </w:p>
  <w:p w:rsidR="004566F1" w:rsidRDefault="004566F1" w:rsidP="004566F1">
    <w:pPr>
      <w:pStyle w:val="bpuHeadSpon"/>
    </w:pPr>
    <w:r>
      <w:fldChar w:fldCharType="begin"/>
    </w:r>
    <w:r>
      <w:instrText xml:space="preserve"> PAGE  \* MERGEFORMAT </w:instrText>
    </w:r>
    <w:r>
      <w:fldChar w:fldCharType="separate"/>
    </w:r>
    <w:r w:rsidR="00BB3EFD">
      <w:rPr>
        <w:noProof/>
      </w:rPr>
      <w:t>2</w:t>
    </w:r>
    <w:r>
      <w:fldChar w:fldCharType="end"/>
    </w:r>
  </w:p>
  <w:p w:rsidR="004566F1" w:rsidRDefault="004566F1" w:rsidP="004566F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44053"/>
    <w:multiLevelType w:val="hybridMultilevel"/>
    <w:tmpl w:val="BF489D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3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101"/>
    <w:rsid w:val="000A7D31"/>
    <w:rsid w:val="000B3B59"/>
    <w:rsid w:val="000B64A4"/>
    <w:rsid w:val="000C657D"/>
    <w:rsid w:val="000D114D"/>
    <w:rsid w:val="000D6A40"/>
    <w:rsid w:val="000D6DFF"/>
    <w:rsid w:val="000E4219"/>
    <w:rsid w:val="000E4294"/>
    <w:rsid w:val="000E5EF5"/>
    <w:rsid w:val="000E6319"/>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6F1"/>
    <w:rsid w:val="00470114"/>
    <w:rsid w:val="00470ABF"/>
    <w:rsid w:val="0048038F"/>
    <w:rsid w:val="00484B8A"/>
    <w:rsid w:val="004A5222"/>
    <w:rsid w:val="004B0CE3"/>
    <w:rsid w:val="004B2B24"/>
    <w:rsid w:val="004B5C78"/>
    <w:rsid w:val="004B667A"/>
    <w:rsid w:val="004B6E61"/>
    <w:rsid w:val="004B75D5"/>
    <w:rsid w:val="004C0EE5"/>
    <w:rsid w:val="004C1B1C"/>
    <w:rsid w:val="004C2B44"/>
    <w:rsid w:val="004D1B2E"/>
    <w:rsid w:val="004D76F0"/>
    <w:rsid w:val="004E4301"/>
    <w:rsid w:val="004F18AF"/>
    <w:rsid w:val="00501B0F"/>
    <w:rsid w:val="0050427A"/>
    <w:rsid w:val="00505402"/>
    <w:rsid w:val="0051073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C7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08D"/>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4D5B"/>
    <w:rsid w:val="0079623B"/>
    <w:rsid w:val="007A0026"/>
    <w:rsid w:val="007C1354"/>
    <w:rsid w:val="007D0F64"/>
    <w:rsid w:val="007F02BF"/>
    <w:rsid w:val="007F2A14"/>
    <w:rsid w:val="0080085C"/>
    <w:rsid w:val="00802AF0"/>
    <w:rsid w:val="00806253"/>
    <w:rsid w:val="0081662A"/>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E69"/>
    <w:rsid w:val="00913B5B"/>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3B5"/>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0CC"/>
    <w:rsid w:val="00A40A31"/>
    <w:rsid w:val="00A469CC"/>
    <w:rsid w:val="00A55E7F"/>
    <w:rsid w:val="00A63229"/>
    <w:rsid w:val="00A64CED"/>
    <w:rsid w:val="00A7050B"/>
    <w:rsid w:val="00A721B4"/>
    <w:rsid w:val="00A72513"/>
    <w:rsid w:val="00A95220"/>
    <w:rsid w:val="00AA2A56"/>
    <w:rsid w:val="00AA3B15"/>
    <w:rsid w:val="00AA4F1B"/>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49C"/>
    <w:rsid w:val="00B7201D"/>
    <w:rsid w:val="00B809B3"/>
    <w:rsid w:val="00B80AFD"/>
    <w:rsid w:val="00B854DC"/>
    <w:rsid w:val="00B90F81"/>
    <w:rsid w:val="00B91BF9"/>
    <w:rsid w:val="00BB2482"/>
    <w:rsid w:val="00BB3EFD"/>
    <w:rsid w:val="00BC4545"/>
    <w:rsid w:val="00BD79EC"/>
    <w:rsid w:val="00BE204A"/>
    <w:rsid w:val="00BE26FC"/>
    <w:rsid w:val="00BF23C7"/>
    <w:rsid w:val="00BF7456"/>
    <w:rsid w:val="00C035F3"/>
    <w:rsid w:val="00C078A1"/>
    <w:rsid w:val="00C3401C"/>
    <w:rsid w:val="00C42F3B"/>
    <w:rsid w:val="00C473B8"/>
    <w:rsid w:val="00C603F9"/>
    <w:rsid w:val="00C614C5"/>
    <w:rsid w:val="00C72BE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56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100A848"/>
  <w15:docId w15:val="{9EB51F49-E632-491E-AEA8-F70BA1033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566F1"/>
  </w:style>
  <w:style w:type="paragraph" w:styleId="BalloonText">
    <w:name w:val="Balloon Text"/>
    <w:basedOn w:val="Normal"/>
    <w:link w:val="BalloonTextChar"/>
    <w:semiHidden/>
    <w:unhideWhenUsed/>
    <w:rsid w:val="00DE15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156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03A58-BBF2-4828-89AA-986E00A05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476</Words>
  <Characters>2604</Characters>
  <Application>Microsoft Office Word</Application>
  <DocSecurity>0</DocSecurity>
  <Lines>80</Lines>
  <Paragraphs>30</Paragraphs>
  <ScaleCrop>false</ScaleCrop>
  <HeadingPairs>
    <vt:vector size="2" baseType="variant">
      <vt:variant>
        <vt:lpstr>Title</vt:lpstr>
      </vt:variant>
      <vt:variant>
        <vt:i4>1</vt:i4>
      </vt:variant>
    </vt:vector>
  </HeadingPairs>
  <TitlesOfParts>
    <vt:vector size="1" baseType="lpstr">
      <vt:lpstr>A876</vt:lpstr>
    </vt:vector>
  </TitlesOfParts>
  <Manager>R56</Manager>
  <Company>OFFICE of LEGISLATIVE SERVICES</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A876 TR</dc:title>
  <dc:creator>Assemblyman  GIBLIN, Assemblyman  BENSON</dc:creator>
  <cp:keywords>A876|2|ER |218|0|218|!|0|</cp:keywords>
  <dc:description>PREFILED 2020_x000d_
TR 1/27/2020</dc:description>
  <cp:lastModifiedBy>Todaro, Vivian</cp:lastModifiedBy>
  <cp:revision>2</cp:revision>
  <cp:lastPrinted>2020-10-30T19:41:00Z</cp:lastPrinted>
  <dcterms:created xsi:type="dcterms:W3CDTF">2020-10-30T19:41:00Z</dcterms:created>
  <dcterms:modified xsi:type="dcterms:W3CDTF">2020-10-30T19:41:00Z</dcterms:modified>
  <cp:category>18a:3B-84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