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3C3" w:rsidRDefault="003903C3" w:rsidP="003903C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895 </w:t>
      </w:r>
    </w:p>
    <w:p w:rsidR="003903C3" w:rsidRPr="003903C3" w:rsidRDefault="003903C3" w:rsidP="003903C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9487789" r:id="rId8"/>
        </w:object>
      </w:r>
    </w:p>
    <w:p w:rsidR="003903C3" w:rsidRDefault="003903C3" w:rsidP="003903C3">
      <w:pPr>
        <w:pStyle w:val="bpuState"/>
      </w:pPr>
      <w:r>
        <w:t>STATE OF NEW JERSEY</w:t>
      </w:r>
    </w:p>
    <w:p w:rsidR="003903C3" w:rsidRDefault="003903C3" w:rsidP="003903C3">
      <w:pPr>
        <w:pStyle w:val="bpuLegislature"/>
      </w:pPr>
      <w:r>
        <w:t>219th LEGISLATURE</w:t>
      </w:r>
    </w:p>
    <w:p w:rsidR="003903C3" w:rsidRDefault="003903C3" w:rsidP="003903C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9487790" r:id="rId9"/>
        </w:object>
      </w:r>
      <w:r>
        <w:t xml:space="preserve">  </w:t>
      </w:r>
    </w:p>
    <w:p w:rsidR="003903C3" w:rsidRDefault="003903C3" w:rsidP="003903C3">
      <w:pPr>
        <w:pStyle w:val="bpuIntro"/>
      </w:pPr>
      <w:r>
        <w:t>PRE-FILED FOR INTRODUCTION IN THE 2020 SESSION</w:t>
      </w:r>
    </w:p>
    <w:p w:rsidR="003903C3" w:rsidRDefault="003903C3" w:rsidP="003903C3">
      <w:pPr>
        <w:pStyle w:val="bpuIntro"/>
      </w:pPr>
    </w:p>
    <w:p w:rsidR="003903C3" w:rsidRDefault="003903C3" w:rsidP="003903C3">
      <w:pPr>
        <w:pStyle w:val="bpuIntro"/>
        <w:sectPr w:rsidR="003903C3" w:rsidSect="00F1231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903C3" w:rsidRDefault="003903C3" w:rsidP="003903C3">
      <w:pPr>
        <w:pStyle w:val="bpuIntro"/>
      </w:pPr>
    </w:p>
    <w:p w:rsidR="003903C3" w:rsidRDefault="003903C3" w:rsidP="003903C3">
      <w:pPr>
        <w:pStyle w:val="bpuSponsor"/>
      </w:pPr>
      <w:r>
        <w:t>Sponsored by:</w:t>
      </w:r>
    </w:p>
    <w:p w:rsidR="003903C3" w:rsidRDefault="003903C3" w:rsidP="003903C3">
      <w:pPr>
        <w:pStyle w:val="bpuSponsor"/>
      </w:pPr>
      <w:r>
        <w:t>Assemblyman  THOMAS P. GIBLIN</w:t>
      </w:r>
    </w:p>
    <w:p w:rsidR="003903C3" w:rsidRDefault="003903C3" w:rsidP="003903C3">
      <w:pPr>
        <w:pStyle w:val="bpuSponsor"/>
      </w:pPr>
      <w:r>
        <w:t>District 34 (Essex and Passaic)</w:t>
      </w:r>
    </w:p>
    <w:p w:rsidR="003903C3" w:rsidRDefault="001F7C57" w:rsidP="001F7C57">
      <w:pPr>
        <w:pStyle w:val="bpuSponsor"/>
      </w:pPr>
      <w:r>
        <w:t>Assemblywoman  BRITNEE N. TIMBERLAKE</w:t>
      </w:r>
    </w:p>
    <w:p w:rsidR="001F7C57" w:rsidRDefault="001F7C57" w:rsidP="001F7C57">
      <w:pPr>
        <w:pStyle w:val="bpuSponsor"/>
      </w:pPr>
      <w:r>
        <w:t>District 34 (Essex and Passaic)</w:t>
      </w:r>
    </w:p>
    <w:p w:rsidR="001F7C57" w:rsidRDefault="001D66C1" w:rsidP="001D66C1">
      <w:pPr>
        <w:pStyle w:val="bpuSponsor"/>
      </w:pPr>
      <w:r>
        <w:t>Assemblywoman  MILA M. JASEY</w:t>
      </w:r>
    </w:p>
    <w:p w:rsidR="001D66C1" w:rsidRDefault="001D66C1" w:rsidP="001D66C1">
      <w:pPr>
        <w:pStyle w:val="bpuSponsor"/>
      </w:pPr>
      <w:r>
        <w:t>District 27 (Essex and Morris)</w:t>
      </w:r>
    </w:p>
    <w:p w:rsidR="001D66C1" w:rsidRPr="001D66C1" w:rsidRDefault="001D66C1" w:rsidP="001D66C1">
      <w:pPr>
        <w:pStyle w:val="bpuSponsor"/>
      </w:pPr>
    </w:p>
    <w:p w:rsidR="003903C3" w:rsidRDefault="00F1231F" w:rsidP="00F1231F">
      <w:pPr>
        <w:pStyle w:val="bpuSponsor"/>
      </w:pPr>
      <w:r>
        <w:t>Co-Sponsored by:</w:t>
      </w:r>
    </w:p>
    <w:p w:rsidR="00F1231F" w:rsidRDefault="00F1231F" w:rsidP="00F1231F">
      <w:pPr>
        <w:pStyle w:val="bpuSponsor"/>
      </w:pPr>
      <w:r w:rsidRPr="00F1231F">
        <w:t>Assemblywoman Carter</w:t>
      </w:r>
    </w:p>
    <w:p w:rsidR="00F1231F" w:rsidRDefault="00F1231F" w:rsidP="00F1231F"/>
    <w:p w:rsidR="00F1231F" w:rsidRPr="00F1231F" w:rsidRDefault="00F1231F" w:rsidP="00F1231F"/>
    <w:p w:rsidR="003903C3" w:rsidRDefault="003903C3" w:rsidP="003903C3">
      <w:pPr>
        <w:pStyle w:val="bpuSponsor"/>
      </w:pPr>
    </w:p>
    <w:p w:rsidR="003903C3" w:rsidRDefault="003903C3" w:rsidP="003903C3">
      <w:pPr>
        <w:pStyle w:val="bpuSponsor"/>
      </w:pPr>
    </w:p>
    <w:p w:rsidR="003903C3" w:rsidRDefault="003903C3" w:rsidP="003903C3">
      <w:pPr>
        <w:pStyle w:val="bpuSponsor"/>
      </w:pPr>
      <w:r>
        <w:t>SYNOPSIS</w:t>
      </w:r>
    </w:p>
    <w:p w:rsidR="003903C3" w:rsidRDefault="003903C3" w:rsidP="003903C3">
      <w:pPr>
        <w:pStyle w:val="bpuNormText"/>
      </w:pPr>
      <w:r>
        <w:tab/>
        <w:t xml:space="preserve">Provides that New Jersey Better Educational Savings Trust (NJBEST) Program scholarship may be awarded in any semester of attendance or enrollment at institution of higher education in State. </w:t>
      </w:r>
    </w:p>
    <w:p w:rsidR="003903C3" w:rsidRDefault="003903C3" w:rsidP="003903C3">
      <w:pPr>
        <w:pStyle w:val="bpuNormText"/>
      </w:pPr>
    </w:p>
    <w:p w:rsidR="003903C3" w:rsidRDefault="003903C3" w:rsidP="003903C3">
      <w:pPr>
        <w:pStyle w:val="bpuSponsor"/>
      </w:pPr>
      <w:r>
        <w:t xml:space="preserve">CURRENT VERSION OF TEXT </w:t>
      </w:r>
    </w:p>
    <w:p w:rsidR="003903C3" w:rsidRDefault="00CE759A" w:rsidP="003903C3">
      <w:pPr>
        <w:pStyle w:val="bpuNormText"/>
      </w:pPr>
      <w:r>
        <w:tab/>
        <w:t>As reported by the Assembly Higher Education Committee with technical review.</w:t>
      </w:r>
    </w:p>
    <w:p w:rsidR="003903C3" w:rsidRDefault="003903C3" w:rsidP="003903C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903C3" w:rsidRDefault="003903C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903C3" w:rsidSect="003903C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F544E" w:rsidRPr="00677316" w:rsidRDefault="003F544E" w:rsidP="003F544E">
      <w:pPr>
        <w:pStyle w:val="HangingAnAct"/>
        <w:rPr>
          <w:rStyle w:val="HangingAnActChar"/>
        </w:rPr>
      </w:pPr>
      <w:r w:rsidRPr="003F544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4345E8">
        <w:rPr>
          <w:rStyle w:val="HangingAnActChar"/>
        </w:rPr>
        <w:t>concerning the New Jersey Better Educational Savings Trust (NJBEST) Program and amending N.J.S.18A:71B-42</w:t>
      </w:r>
      <w:r w:rsidRPr="00DE3F52">
        <w:rPr>
          <w:rStyle w:val="HangingAnActChar"/>
        </w:rPr>
        <w:t>.</w:t>
      </w:r>
    </w:p>
    <w:p w:rsidR="003F544E" w:rsidRPr="00D71D68" w:rsidRDefault="003F544E" w:rsidP="003F544E"/>
    <w:p w:rsidR="003F544E" w:rsidRPr="00AA7880" w:rsidRDefault="003F544E" w:rsidP="003F544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F544E" w:rsidRDefault="003F544E" w:rsidP="003F544E"/>
    <w:p w:rsidR="003F544E" w:rsidRDefault="003F544E" w:rsidP="003F544E">
      <w:r>
        <w:tab/>
        <w:t>1.</w:t>
      </w:r>
      <w:r>
        <w:tab/>
        <w:t>N.J.S.18A:71B-42 is amended to read as follows:</w:t>
      </w:r>
    </w:p>
    <w:p w:rsidR="003F544E" w:rsidRDefault="00CE759A" w:rsidP="00CE759A">
      <w:pPr>
        <w:tabs>
          <w:tab w:val="clear" w:pos="1440"/>
          <w:tab w:val="clear" w:pos="2880"/>
          <w:tab w:val="left" w:pos="1080"/>
          <w:tab w:val="left" w:pos="1800"/>
        </w:tabs>
      </w:pPr>
      <w:r>
        <w:tab/>
        <w:t>18A:71B-42.</w:t>
      </w:r>
      <w:r w:rsidR="003F544E">
        <w:tab/>
        <w:t>a.</w:t>
      </w:r>
      <w:r w:rsidR="003F544E">
        <w:tab/>
        <w:t>An amount of no less than $500 shall be provided by the State for the qualified higher education expenses of a designated beneficiary at the time of a qualified withdrawal provided that:</w:t>
      </w:r>
    </w:p>
    <w:p w:rsidR="003F544E" w:rsidRDefault="003F544E" w:rsidP="003F544E">
      <w:r>
        <w:tab/>
        <w:t>(1)</w:t>
      </w:r>
      <w:r>
        <w:tab/>
        <w:t>the contributor demonstrates, to the satisfaction of the authority, that the contributor participated in the program for at least four years by making a qualifying minimum initial deposit or qualifying minimum annual contributions, or both, as shall be determined by the authority, for a designated beneficiary;</w:t>
      </w:r>
    </w:p>
    <w:p w:rsidR="003F544E" w:rsidRDefault="003F544E" w:rsidP="003F544E">
      <w:r>
        <w:tab/>
        <w:t>(2)</w:t>
      </w:r>
      <w:r>
        <w:tab/>
        <w:t>the designated beneficiary demonstrates, to the satisfaction of the authority, attendance or enrollment in a higher education institution in this State</w:t>
      </w:r>
      <w:r w:rsidRPr="00FF5730">
        <w:rPr>
          <w:rFonts w:ascii="Albertus Extra Bold" w:hAnsi="Albertus Extra Bold"/>
          <w:b/>
        </w:rPr>
        <w:t>[</w:t>
      </w:r>
      <w:r>
        <w:t>, at the time of initial attendance or enrollment in the higher education institution</w:t>
      </w:r>
      <w:r w:rsidRPr="00FF5730">
        <w:rPr>
          <w:rFonts w:ascii="Albertus Extra Bold" w:hAnsi="Albertus Extra Bold"/>
          <w:b/>
        </w:rPr>
        <w:t>]</w:t>
      </w:r>
      <w:r>
        <w:t>; and</w:t>
      </w:r>
    </w:p>
    <w:p w:rsidR="003F544E" w:rsidRDefault="003F544E" w:rsidP="003F544E">
      <w:r>
        <w:tab/>
        <w:t>(3)</w:t>
      </w:r>
      <w:r>
        <w:tab/>
        <w:t>either the contributor, if an individual, or the designated beneficiary demonstrates, to the satisfaction of the authority, that the contributor or designated beneficiary is a New Jersey resident.</w:t>
      </w:r>
    </w:p>
    <w:p w:rsidR="003F544E" w:rsidRDefault="003F544E" w:rsidP="003F544E">
      <w:r>
        <w:tab/>
        <w:t>b.</w:t>
      </w:r>
      <w:r>
        <w:tab/>
        <w:t>The amount provided under subsection a. of this section shall meet the requirements of a qualified scholarship within the meaning of section 117 of the federal Internal Revenue Code of 1986, 26 U.S.C.s.117, for a designated beneficiary satisfying the requirements of subsection a. of this section.</w:t>
      </w:r>
    </w:p>
    <w:p w:rsidR="003F544E" w:rsidRDefault="003F544E" w:rsidP="003F544E">
      <w:r>
        <w:tab/>
        <w:t>c.</w:t>
      </w:r>
      <w:r>
        <w:tab/>
        <w:t>A designated beneficiary shall not receive more than one State scholarship provided pursuant to subsection a. of this section.</w:t>
      </w:r>
    </w:p>
    <w:p w:rsidR="003F544E" w:rsidRDefault="003F544E" w:rsidP="003F544E">
      <w:r>
        <w:t>(</w:t>
      </w:r>
      <w:proofErr w:type="spellStart"/>
      <w:r>
        <w:t>cf</w:t>
      </w:r>
      <w:proofErr w:type="spellEnd"/>
      <w:r>
        <w:t>: N.J.S.18A:71B-42)</w:t>
      </w:r>
    </w:p>
    <w:p w:rsidR="003F544E" w:rsidRPr="00D71D68" w:rsidRDefault="003F544E" w:rsidP="003F544E"/>
    <w:p w:rsidR="003F544E" w:rsidRPr="00E7752C" w:rsidRDefault="003F544E" w:rsidP="00E7752C">
      <w:r>
        <w:tab/>
        <w:t>2.</w:t>
      </w:r>
      <w:r>
        <w:tab/>
        <w:t>This act shall take effect immediately.</w:t>
      </w:r>
    </w:p>
    <w:sectPr w:rsidR="003F544E" w:rsidRPr="00E7752C" w:rsidSect="003903C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D4D" w:rsidRDefault="00A42D4D">
      <w:r>
        <w:separator/>
      </w:r>
    </w:p>
  </w:endnote>
  <w:endnote w:type="continuationSeparator" w:id="0">
    <w:p w:rsidR="00A42D4D" w:rsidRDefault="00A4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7C57" w:rsidRDefault="00F1231F" w:rsidP="00F1231F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3C3" w:rsidRPr="00921C91" w:rsidRDefault="003903C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903C3" w:rsidRPr="00921C91" w:rsidRDefault="003903C3">
    <w:pPr>
      <w:pStyle w:val="Footer"/>
      <w:rPr>
        <w:szCs w:val="18"/>
      </w:rPr>
    </w:pPr>
  </w:p>
  <w:p w:rsidR="003903C3" w:rsidRPr="00921C91" w:rsidRDefault="003903C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903C3" w:rsidRDefault="003903C3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D4D" w:rsidRDefault="00A42D4D">
      <w:r>
        <w:separator/>
      </w:r>
    </w:p>
  </w:footnote>
  <w:footnote w:type="continuationSeparator" w:id="0">
    <w:p w:rsidR="00A42D4D" w:rsidRDefault="00A42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834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903C3" w:rsidRDefault="003903C3" w:rsidP="003903C3">
    <w:pPr>
      <w:pStyle w:val="bpuHeadSpon"/>
    </w:pPr>
    <w:r w:rsidRPr="003903C3">
      <w:rPr>
        <w:rStyle w:val="bpuHeadSponChar"/>
      </w:rPr>
      <w:t>A895</w:t>
    </w:r>
    <w:r>
      <w:t xml:space="preserve"> GIBLIN</w:t>
    </w:r>
    <w:r w:rsidR="001F7C57">
      <w:t>, TIMBERLAKE</w:t>
    </w:r>
  </w:p>
  <w:p w:rsidR="003903C3" w:rsidRDefault="003903C3" w:rsidP="003903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E759A">
      <w:rPr>
        <w:noProof/>
      </w:rPr>
      <w:t>3</w:t>
    </w:r>
    <w:r>
      <w:fldChar w:fldCharType="end"/>
    </w:r>
  </w:p>
  <w:p w:rsidR="003903C3" w:rsidRPr="00AF575C" w:rsidRDefault="003903C3" w:rsidP="003903C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903C3" w:rsidRDefault="003903C3" w:rsidP="003903C3">
    <w:pPr>
      <w:pStyle w:val="bpuHeadSpon"/>
    </w:pPr>
    <w:r w:rsidRPr="003903C3">
      <w:rPr>
        <w:rStyle w:val="bpuHeadSponChar"/>
      </w:rPr>
      <w:t>A895</w:t>
    </w:r>
    <w:r>
      <w:t xml:space="preserve"> GIBLIN</w:t>
    </w:r>
    <w:r w:rsidR="001F7C57">
      <w:t>, TIMBERLAKE</w:t>
    </w:r>
  </w:p>
  <w:p w:rsidR="003903C3" w:rsidRDefault="003903C3" w:rsidP="003903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2490">
      <w:rPr>
        <w:noProof/>
      </w:rPr>
      <w:t>2</w:t>
    </w:r>
    <w:r>
      <w:fldChar w:fldCharType="end"/>
    </w:r>
  </w:p>
  <w:p w:rsidR="003903C3" w:rsidRDefault="003903C3" w:rsidP="003903C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D4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5BED"/>
    <w:rsid w:val="00156AE5"/>
    <w:rsid w:val="001762FB"/>
    <w:rsid w:val="00181CC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66C1"/>
    <w:rsid w:val="001D7350"/>
    <w:rsid w:val="001E053C"/>
    <w:rsid w:val="001E4DBB"/>
    <w:rsid w:val="001F6719"/>
    <w:rsid w:val="001F6DA6"/>
    <w:rsid w:val="001F7C57"/>
    <w:rsid w:val="00214614"/>
    <w:rsid w:val="0022067D"/>
    <w:rsid w:val="00231838"/>
    <w:rsid w:val="00232C5B"/>
    <w:rsid w:val="002373F3"/>
    <w:rsid w:val="00244F92"/>
    <w:rsid w:val="002463CF"/>
    <w:rsid w:val="00261952"/>
    <w:rsid w:val="0026254F"/>
    <w:rsid w:val="00266FB9"/>
    <w:rsid w:val="00274341"/>
    <w:rsid w:val="0028159B"/>
    <w:rsid w:val="00296363"/>
    <w:rsid w:val="002A16E7"/>
    <w:rsid w:val="002A2BE5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0368"/>
    <w:rsid w:val="0037458C"/>
    <w:rsid w:val="00381407"/>
    <w:rsid w:val="0038486B"/>
    <w:rsid w:val="003903C3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3F544E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63C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30D2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520C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482F"/>
    <w:rsid w:val="008859B3"/>
    <w:rsid w:val="008A2490"/>
    <w:rsid w:val="008B313B"/>
    <w:rsid w:val="008B4545"/>
    <w:rsid w:val="008B6031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2D4D"/>
    <w:rsid w:val="00A469CC"/>
    <w:rsid w:val="00A55E7F"/>
    <w:rsid w:val="00A63229"/>
    <w:rsid w:val="00A64CED"/>
    <w:rsid w:val="00A7050B"/>
    <w:rsid w:val="00A721B4"/>
    <w:rsid w:val="00A72513"/>
    <w:rsid w:val="00A877B6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2A47"/>
    <w:rsid w:val="00C603F9"/>
    <w:rsid w:val="00C614C5"/>
    <w:rsid w:val="00C83317"/>
    <w:rsid w:val="00C937A1"/>
    <w:rsid w:val="00C93F56"/>
    <w:rsid w:val="00CB344E"/>
    <w:rsid w:val="00CE759A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5DE4"/>
    <w:rsid w:val="00DF4E47"/>
    <w:rsid w:val="00E0012A"/>
    <w:rsid w:val="00E025E4"/>
    <w:rsid w:val="00E03582"/>
    <w:rsid w:val="00E05DFC"/>
    <w:rsid w:val="00E33D7F"/>
    <w:rsid w:val="00E370DC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231F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EF3E63D"/>
  <w15:docId w15:val="{ABB2F435-6375-49F3-B350-08D46D5E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903C3"/>
  </w:style>
  <w:style w:type="paragraph" w:styleId="BalloonText">
    <w:name w:val="Balloon Text"/>
    <w:basedOn w:val="Normal"/>
    <w:link w:val="BalloonTextChar"/>
    <w:semiHidden/>
    <w:unhideWhenUsed/>
    <w:rsid w:val="003603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036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20B87-030F-435F-AB34-EDE9E6F3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353</Words>
  <Characters>1998</Characters>
  <Application>Microsoft Office Word</Application>
  <DocSecurity>0</DocSecurity>
  <Lines>66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A895</vt:lpstr>
    </vt:vector>
  </TitlesOfParts>
  <Manager>R230</Manager>
  <Company>OFFICE of LEGISLATIVE SERVICES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A895 TR</dc:title>
  <dc:creator>Assemblyman  GIBLIN</dc:creator>
  <cp:keywords>A895|2|ER |218|0|218|!|0|</cp:keywords>
  <dc:description>PREFILED 2020_x000d_
TR 3/5/20</dc:description>
  <cp:lastModifiedBy>Todaro, Vivian</cp:lastModifiedBy>
  <cp:revision>2</cp:revision>
  <cp:lastPrinted>2020-04-27T14:16:00Z</cp:lastPrinted>
  <dcterms:created xsi:type="dcterms:W3CDTF">2020-04-27T14:16:00Z</dcterms:created>
  <dcterms:modified xsi:type="dcterms:W3CDTF">2020-04-27T14:16:00Z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