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671" w:rsidRDefault="00342671" w:rsidP="0034267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902 </w:t>
      </w:r>
    </w:p>
    <w:p w:rsidR="00342671" w:rsidRPr="00342671" w:rsidRDefault="00342671" w:rsidP="003426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25pt" o:ole="">
            <v:imagedata r:id="rId7" o:title=""/>
          </v:shape>
          <o:OLEObject Type="Embed" ProgID="WPWin6.1" ShapeID="_x0000_i1025" DrawAspect="Content" ObjectID="_1656403278" r:id="rId8"/>
        </w:object>
      </w:r>
    </w:p>
    <w:p w:rsidR="00342671" w:rsidRDefault="00342671" w:rsidP="00342671">
      <w:pPr>
        <w:pStyle w:val="bpuState"/>
      </w:pPr>
      <w:r>
        <w:t>STATE OF NEW JERSEY</w:t>
      </w:r>
    </w:p>
    <w:p w:rsidR="00342671" w:rsidRDefault="00342671" w:rsidP="00342671">
      <w:pPr>
        <w:pStyle w:val="bpuLegislature"/>
      </w:pPr>
      <w:r>
        <w:t>219th LEGISLATURE</w:t>
      </w:r>
    </w:p>
    <w:p w:rsidR="00342671" w:rsidRDefault="00342671" w:rsidP="00342671">
      <w:pPr>
        <w:pStyle w:val="bpuWpGraphic"/>
      </w:pPr>
      <w:r>
        <w:object w:dxaOrig="8985" w:dyaOrig="255">
          <v:shape id="_x0000_i1026" type="#_x0000_t75" style="width:6in;height:11.25pt" o:ole="">
            <v:imagedata r:id="rId7" o:title=""/>
          </v:shape>
          <o:OLEObject Type="Embed" ProgID="WPWin6.1" ShapeID="_x0000_i1026" DrawAspect="Content" ObjectID="_1656403279" r:id="rId9"/>
        </w:object>
      </w:r>
      <w:r>
        <w:t xml:space="preserve">  </w:t>
      </w:r>
    </w:p>
    <w:p w:rsidR="00342671" w:rsidRDefault="00342671" w:rsidP="00342671">
      <w:pPr>
        <w:pStyle w:val="bpuIntro"/>
      </w:pPr>
      <w:r>
        <w:t>PRE-FILED FOR INTRODUCTION IN THE 2020 SESSION</w:t>
      </w:r>
    </w:p>
    <w:p w:rsidR="00342671" w:rsidRDefault="00342671" w:rsidP="00342671">
      <w:pPr>
        <w:pStyle w:val="bpuIntro"/>
      </w:pPr>
    </w:p>
    <w:p w:rsidR="00342671" w:rsidRDefault="00342671" w:rsidP="00342671">
      <w:pPr>
        <w:pStyle w:val="bpuIntro"/>
        <w:sectPr w:rsidR="00342671" w:rsidSect="00D00D4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42671" w:rsidRDefault="00342671" w:rsidP="00342671">
      <w:pPr>
        <w:pStyle w:val="bpuIntro"/>
      </w:pPr>
    </w:p>
    <w:p w:rsidR="00342671" w:rsidRDefault="00342671" w:rsidP="00342671">
      <w:pPr>
        <w:pStyle w:val="bpuSponsor"/>
      </w:pPr>
      <w:r>
        <w:t>Sponsored by:</w:t>
      </w:r>
    </w:p>
    <w:p w:rsidR="00342671" w:rsidRDefault="00342671" w:rsidP="00342671">
      <w:pPr>
        <w:pStyle w:val="bpuSponsor"/>
      </w:pPr>
      <w:r>
        <w:t>Assemblywoman  DIANNE C. GOVE</w:t>
      </w:r>
    </w:p>
    <w:p w:rsidR="00342671" w:rsidRDefault="00342671" w:rsidP="00342671">
      <w:pPr>
        <w:pStyle w:val="bpuSponsor"/>
      </w:pPr>
      <w:r>
        <w:t>District 9 (Atlantic, Burlington and Ocean)</w:t>
      </w:r>
    </w:p>
    <w:p w:rsidR="00342671" w:rsidRDefault="00342671" w:rsidP="00342671">
      <w:pPr>
        <w:pStyle w:val="bpuSponsor"/>
      </w:pPr>
      <w:r>
        <w:t>Assemblyman  BRIAN E. RUMPF</w:t>
      </w:r>
    </w:p>
    <w:p w:rsidR="00342671" w:rsidRDefault="00342671" w:rsidP="00342671">
      <w:pPr>
        <w:pStyle w:val="bpuSponsor"/>
      </w:pPr>
      <w:r>
        <w:t>District 9 (Atlantic, Burlington and Ocean)</w:t>
      </w:r>
    </w:p>
    <w:p w:rsidR="00342671" w:rsidRDefault="00342671" w:rsidP="00342671">
      <w:pPr>
        <w:pStyle w:val="bpuSponsor"/>
      </w:pPr>
      <w:r>
        <w:t>Assemblywoman  NANCY F. MUNOZ</w:t>
      </w:r>
    </w:p>
    <w:p w:rsidR="00342671" w:rsidRDefault="00342671" w:rsidP="00342671">
      <w:pPr>
        <w:pStyle w:val="bpuSponsor"/>
      </w:pPr>
      <w:r>
        <w:t>District 21 (Morris, Somerset and Union)</w:t>
      </w:r>
    </w:p>
    <w:p w:rsidR="00342671" w:rsidRDefault="00342671" w:rsidP="00342671">
      <w:pPr>
        <w:pStyle w:val="bpuSponsor"/>
      </w:pPr>
    </w:p>
    <w:p w:rsidR="00342671" w:rsidRDefault="005E6B3B" w:rsidP="005E6B3B">
      <w:pPr>
        <w:pStyle w:val="bpuSponsor"/>
      </w:pPr>
      <w:r>
        <w:t>Co-Sponsored by:</w:t>
      </w:r>
    </w:p>
    <w:p w:rsidR="005E6B3B" w:rsidRDefault="005E6B3B" w:rsidP="005E6B3B">
      <w:pPr>
        <w:pStyle w:val="bpuSponsor"/>
      </w:pPr>
      <w:r w:rsidRPr="005E6B3B">
        <w:t xml:space="preserve">Assemblymen </w:t>
      </w:r>
      <w:proofErr w:type="spellStart"/>
      <w:r w:rsidRPr="005E6B3B">
        <w:t>S.Kean</w:t>
      </w:r>
      <w:proofErr w:type="spellEnd"/>
      <w:r w:rsidRPr="005E6B3B">
        <w:t xml:space="preserve">, Space, Webber, Peterson, </w:t>
      </w:r>
      <w:proofErr w:type="spellStart"/>
      <w:r w:rsidRPr="005E6B3B">
        <w:t>DePhillips</w:t>
      </w:r>
      <w:proofErr w:type="spellEnd"/>
      <w:r w:rsidRPr="005E6B3B">
        <w:t xml:space="preserve">, </w:t>
      </w:r>
      <w:proofErr w:type="spellStart"/>
      <w:r w:rsidRPr="005E6B3B">
        <w:t>Wirths</w:t>
      </w:r>
      <w:proofErr w:type="spellEnd"/>
      <w:r w:rsidRPr="005E6B3B">
        <w:t xml:space="preserve"> and Assemblywoman Dunn</w:t>
      </w:r>
    </w:p>
    <w:p w:rsidR="005E6B3B" w:rsidRDefault="005E6B3B" w:rsidP="005E6B3B"/>
    <w:p w:rsidR="005E6B3B" w:rsidRPr="005E6B3B" w:rsidRDefault="005E6B3B" w:rsidP="005E6B3B"/>
    <w:p w:rsidR="00342671" w:rsidRPr="00342671" w:rsidRDefault="00342671" w:rsidP="00342671"/>
    <w:p w:rsidR="00342671" w:rsidRDefault="00342671" w:rsidP="00342671">
      <w:pPr>
        <w:pStyle w:val="bpuSponsor"/>
      </w:pPr>
    </w:p>
    <w:p w:rsidR="00342671" w:rsidRDefault="00342671" w:rsidP="00342671">
      <w:pPr>
        <w:pStyle w:val="bpuSponsor"/>
      </w:pPr>
      <w:r>
        <w:t>SYNOPSIS</w:t>
      </w:r>
    </w:p>
    <w:p w:rsidR="00342671" w:rsidRDefault="00342671" w:rsidP="00342671">
      <w:pPr>
        <w:pStyle w:val="bpuNormText"/>
      </w:pPr>
      <w:r>
        <w:tab/>
        <w:t xml:space="preserve">Eliminates the New Jersey inheritance tax and repeals chapters 33 through 37 of Title 54 of the Revised Statutes. </w:t>
      </w:r>
    </w:p>
    <w:p w:rsidR="00342671" w:rsidRDefault="00342671" w:rsidP="00342671">
      <w:pPr>
        <w:pStyle w:val="bpuNormText"/>
      </w:pPr>
    </w:p>
    <w:p w:rsidR="00342671" w:rsidRDefault="00342671" w:rsidP="00342671">
      <w:pPr>
        <w:pStyle w:val="bpuSponsor"/>
      </w:pPr>
      <w:r>
        <w:t xml:space="preserve">CURRENT VERSION OF TEXT </w:t>
      </w:r>
    </w:p>
    <w:p w:rsidR="00342671" w:rsidRDefault="00342671" w:rsidP="00342671">
      <w:pPr>
        <w:pStyle w:val="bpuNormText"/>
      </w:pPr>
      <w:r>
        <w:tab/>
        <w:t>Introduced Pending Technical Review by Legislative Counsel.</w:t>
      </w:r>
    </w:p>
    <w:p w:rsidR="00342671" w:rsidRDefault="00342671" w:rsidP="003426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42671" w:rsidRDefault="0034267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42671" w:rsidSect="0034267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52F34" w:rsidRDefault="00152F34" w:rsidP="00152F34">
      <w:pPr>
        <w:pStyle w:val="HangingAnAct"/>
      </w:pPr>
      <w:r w:rsidRPr="00152F34">
        <w:rPr>
          <w:rStyle w:val="BillHead"/>
        </w:rPr>
        <w:lastRenderedPageBreak/>
        <w:t>An Act</w:t>
      </w:r>
      <w:r>
        <w:t xml:space="preserve"> eliminating the inheritance tax and repealing chapters 33 through 37 of Title 54 of the Revised statutes.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rPr>
          <w:i/>
        </w:rPr>
        <w:t xml:space="preserve"> by the Senate and General Assembly of the State of </w:t>
      </w:r>
      <w:smartTag w:uri="urn:schemas-microsoft-com:office:smarttags" w:element="State">
        <w:smartTag w:uri="urn:schemas-microsoft-com:office:smarttags" w:element="place">
          <w:smartTag w:uri="urn:schemas-microsoft-com:office:smarttags" w:element="date">
            <w:r>
              <w:rPr>
                <w:i/>
              </w:rPr>
              <w:t>New Jersey</w:t>
            </w:r>
          </w:smartTag>
        </w:smartTag>
      </w:smartTag>
      <w:r>
        <w:rPr>
          <w:i/>
        </w:rPr>
        <w:t>: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The following are repealed: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R.S.54:33-1 through R.S.54:33-12;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R.S.54:34-1 through R.S.54:34-13;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R.S.54:35-1 through R.S.54:35-22;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R.S.54:36-1 through R.S.54:36-7;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R.S.54:37-1 through R.S.54:37-8;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1 of P.L.1940, c.220 (C.54:33-9.1);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2 of P.L.1985, c.57 (C.54:33-14);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1 of P.L.1955, c.135 (C.54:34-1.1);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4 of P.L.1978, c.172 (C.54:35-4.1);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sections 1 and 2 of P.L.1947, c.369 (C.54:35-5.1 and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 xml:space="preserve">54:35-5.2); 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2 of P.L.1956, c.54 (C.54:35-10.1); and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tab/>
        <w:t>section 1 of P.L.1939, c.122 (C.54:35-23).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52F34" w:rsidRDefault="00152F34" w:rsidP="00152F34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152F34" w:rsidRDefault="00152F34" w:rsidP="00152F3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152F34" w:rsidRPr="00E7752C" w:rsidRDefault="00152F34" w:rsidP="0034267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repeals the inheritance tax and the applicable sections of law.  This legislation would remove the inheritance tax on Class C. and D. beneficiaries.  A Class C beneficiary is a brother, sister, son-in-law or daughter-in-law.  Class D beneficiaries are all others.  The other classes have been exempted over the years.</w:t>
      </w:r>
    </w:p>
    <w:sectPr w:rsidR="00152F34" w:rsidRPr="00E7752C" w:rsidSect="00342671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300" w:rsidRDefault="00AA5300">
      <w:r>
        <w:separator/>
      </w:r>
    </w:p>
  </w:endnote>
  <w:endnote w:type="continuationSeparator" w:id="0">
    <w:p w:rsidR="00AA5300" w:rsidRDefault="00AA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D4D" w:rsidRDefault="00D00D4D" w:rsidP="00D00D4D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300" w:rsidRDefault="00AA5300">
      <w:r>
        <w:separator/>
      </w:r>
    </w:p>
  </w:footnote>
  <w:footnote w:type="continuationSeparator" w:id="0">
    <w:p w:rsidR="00AA5300" w:rsidRDefault="00AA5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C76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42671" w:rsidRDefault="00342671" w:rsidP="00342671">
    <w:pPr>
      <w:pStyle w:val="bpuHeadSpon"/>
    </w:pPr>
    <w:r w:rsidRPr="00342671">
      <w:rPr>
        <w:rStyle w:val="bpuHeadSponChar"/>
      </w:rPr>
      <w:t>A902</w:t>
    </w:r>
    <w:r>
      <w:t xml:space="preserve"> GOVE, RUMPF</w:t>
    </w:r>
  </w:p>
  <w:p w:rsidR="00342671" w:rsidRDefault="00342671" w:rsidP="003426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42671" w:rsidRPr="00AF575C" w:rsidRDefault="00342671" w:rsidP="003426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42671" w:rsidRDefault="00342671" w:rsidP="00342671">
    <w:pPr>
      <w:pStyle w:val="bpuHeadSpon"/>
    </w:pPr>
    <w:r w:rsidRPr="00342671">
      <w:rPr>
        <w:rStyle w:val="bpuHeadSponChar"/>
      </w:rPr>
      <w:t>A902</w:t>
    </w:r>
    <w:r>
      <w:t xml:space="preserve"> GOVE, RUMPF</w:t>
    </w:r>
  </w:p>
  <w:p w:rsidR="00342671" w:rsidRDefault="00342671" w:rsidP="003426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76AE">
      <w:rPr>
        <w:noProof/>
      </w:rPr>
      <w:t>2</w:t>
    </w:r>
    <w:r>
      <w:fldChar w:fldCharType="end"/>
    </w:r>
  </w:p>
  <w:p w:rsidR="00342671" w:rsidRDefault="00342671" w:rsidP="003426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0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2F34"/>
    <w:rsid w:val="00153466"/>
    <w:rsid w:val="001540B7"/>
    <w:rsid w:val="00156AE5"/>
    <w:rsid w:val="001670EA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C76AE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0CD5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1A7E"/>
    <w:rsid w:val="00333EF1"/>
    <w:rsid w:val="0034267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A782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14F4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E6B3B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15CA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3841"/>
    <w:rsid w:val="00A95220"/>
    <w:rsid w:val="00AA2A56"/>
    <w:rsid w:val="00AA3B15"/>
    <w:rsid w:val="00AA5300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0D4D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2963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0D08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4:docId w14:val="5E934E8F"/>
  <w15:docId w15:val="{2F72C100-AADC-448B-8F87-A33A366E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42671"/>
  </w:style>
  <w:style w:type="paragraph" w:styleId="BalloonText">
    <w:name w:val="Balloon Text"/>
    <w:basedOn w:val="Normal"/>
    <w:link w:val="BalloonTextChar"/>
    <w:semiHidden/>
    <w:unhideWhenUsed/>
    <w:rsid w:val="001C76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76A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C5E3F-28FC-4153-B926-41910DA8D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251</Words>
  <Characters>1487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A902</vt:lpstr>
    </vt:vector>
  </TitlesOfParts>
  <Manager>R224</Manager>
  <Company>OFFICE of LEGISLATIVE SERVICES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A902</dc:title>
  <dc:creator>Assemblywoman  GOVE, Assemblyman  RUMPF</dc:creator>
  <cp:keywords>A902|2|LG |266|0|0|!|0|</cp:keywords>
  <dc:description>PREFILED 2020</dc:description>
  <cp:lastModifiedBy>Siracusa, Nicole</cp:lastModifiedBy>
  <cp:revision>2</cp:revision>
  <cp:lastPrinted>2020-07-16T15:14:00Z</cp:lastPrinted>
  <dcterms:created xsi:type="dcterms:W3CDTF">2020-07-16T15:14:00Z</dcterms:created>
  <dcterms:modified xsi:type="dcterms:W3CDTF">2020-07-16T15:14:00Z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