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F0D" w:rsidRDefault="00E43F0D" w:rsidP="00E43F0D">
      <w:pPr>
        <w:pStyle w:val="bpuBill"/>
      </w:pPr>
      <w:bookmarkStart w:id="0" w:name="bpuFrontPg"/>
      <w:bookmarkStart w:id="1" w:name="_GoBack"/>
      <w:bookmarkEnd w:id="0"/>
      <w:bookmarkEnd w:id="1"/>
      <w:r>
        <w:t xml:space="preserve">ASSEMBLY, No. 926 </w:t>
      </w:r>
    </w:p>
    <w:p w:rsidR="00E43F0D" w:rsidRPr="00E43F0D" w:rsidRDefault="00E43F0D" w:rsidP="00E43F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295" r:id="rId8"/>
        </w:object>
      </w:r>
    </w:p>
    <w:p w:rsidR="00E43F0D" w:rsidRDefault="00E43F0D" w:rsidP="00E43F0D">
      <w:pPr>
        <w:pStyle w:val="bpuState"/>
      </w:pPr>
      <w:r>
        <w:t>STATE OF NEW JERSEY</w:t>
      </w:r>
    </w:p>
    <w:p w:rsidR="00E43F0D" w:rsidRDefault="00E43F0D" w:rsidP="00E43F0D">
      <w:pPr>
        <w:pStyle w:val="bpuLegislature"/>
      </w:pPr>
      <w:r>
        <w:t>219th LEGISLATURE</w:t>
      </w:r>
    </w:p>
    <w:p w:rsidR="00E43F0D" w:rsidRDefault="00E43F0D" w:rsidP="00E43F0D">
      <w:pPr>
        <w:pStyle w:val="bpuWpGraphic"/>
      </w:pPr>
      <w:r>
        <w:object w:dxaOrig="8985" w:dyaOrig="255">
          <v:shape id="_x0000_i1026" type="#_x0000_t75" style="width:6in;height:11.5pt" o:ole="">
            <v:imagedata r:id="rId7" o:title=""/>
          </v:shape>
          <o:OLEObject Type="Embed" ProgID="WPWin6.1" ShapeID="_x0000_i1026" DrawAspect="Content" ObjectID="_1638970296" r:id="rId9"/>
        </w:object>
      </w:r>
      <w:r>
        <w:t xml:space="preserve">  </w:t>
      </w:r>
    </w:p>
    <w:p w:rsidR="00E43F0D" w:rsidRDefault="00E43F0D" w:rsidP="00E43F0D">
      <w:pPr>
        <w:pStyle w:val="bpuIntro"/>
      </w:pPr>
      <w:r>
        <w:t>PRE-FILED FOR INTRODUCTION IN THE 2020 SESSION</w:t>
      </w:r>
    </w:p>
    <w:p w:rsidR="00E43F0D" w:rsidRDefault="00E43F0D" w:rsidP="00E43F0D">
      <w:pPr>
        <w:pStyle w:val="bpuIntro"/>
      </w:pPr>
    </w:p>
    <w:p w:rsidR="00E43F0D" w:rsidRDefault="00E43F0D" w:rsidP="00E43F0D">
      <w:pPr>
        <w:pStyle w:val="bpuIntro"/>
        <w:sectPr w:rsidR="00E43F0D" w:rsidSect="00E43F0D">
          <w:headerReference w:type="even" r:id="rId10"/>
          <w:headerReference w:type="default" r:id="rId11"/>
          <w:pgSz w:w="12240" w:h="20160" w:code="5"/>
          <w:pgMar w:top="2160" w:right="1440" w:bottom="1440" w:left="1440" w:header="720" w:footer="720" w:gutter="0"/>
          <w:pgNumType w:start="1"/>
          <w:cols w:space="720"/>
          <w:docGrid w:linePitch="360"/>
        </w:sectPr>
      </w:pPr>
    </w:p>
    <w:p w:rsidR="00E43F0D" w:rsidRDefault="00E43F0D" w:rsidP="00E43F0D">
      <w:pPr>
        <w:pStyle w:val="bpuIntro"/>
      </w:pPr>
    </w:p>
    <w:p w:rsidR="00E43F0D" w:rsidRDefault="00E43F0D" w:rsidP="00E43F0D">
      <w:pPr>
        <w:pStyle w:val="bpuSponsor"/>
      </w:pPr>
      <w:r>
        <w:t>Sponsored by:</w:t>
      </w:r>
    </w:p>
    <w:p w:rsidR="00E43F0D" w:rsidRDefault="00E43F0D" w:rsidP="00E43F0D">
      <w:pPr>
        <w:pStyle w:val="bpuSponsor"/>
      </w:pPr>
      <w:r>
        <w:t>Assemblywoman  DIANNE C. GOVE</w:t>
      </w:r>
    </w:p>
    <w:p w:rsidR="00E43F0D" w:rsidRDefault="00E43F0D" w:rsidP="00E43F0D">
      <w:pPr>
        <w:pStyle w:val="bpuSponsor"/>
      </w:pPr>
      <w:r>
        <w:t>District 9 (Atlantic, Burlington and Ocean)</w:t>
      </w:r>
    </w:p>
    <w:p w:rsidR="00E43F0D" w:rsidRDefault="00E43F0D" w:rsidP="00E43F0D">
      <w:pPr>
        <w:pStyle w:val="bpuSponsor"/>
      </w:pPr>
      <w:r>
        <w:t>Assemblyman  BRIAN E. RUMPF</w:t>
      </w:r>
    </w:p>
    <w:p w:rsidR="00E43F0D" w:rsidRDefault="00E43F0D" w:rsidP="00E43F0D">
      <w:pPr>
        <w:pStyle w:val="bpuSponsor"/>
      </w:pPr>
      <w:r>
        <w:t>District 9 (Atlantic, Burlington and Ocean)</w:t>
      </w:r>
    </w:p>
    <w:p w:rsidR="00E43F0D" w:rsidRDefault="00E43F0D" w:rsidP="00E43F0D">
      <w:pPr>
        <w:pStyle w:val="bpuSponsor"/>
      </w:pPr>
    </w:p>
    <w:p w:rsidR="00E43F0D" w:rsidRDefault="00E43F0D" w:rsidP="00E43F0D">
      <w:pPr>
        <w:pStyle w:val="bpuSponsor"/>
      </w:pPr>
    </w:p>
    <w:p w:rsidR="00E43F0D" w:rsidRDefault="00E43F0D" w:rsidP="00E43F0D">
      <w:pPr>
        <w:pStyle w:val="bpuSponsor"/>
      </w:pPr>
    </w:p>
    <w:p w:rsidR="00E43F0D" w:rsidRDefault="00E43F0D" w:rsidP="00E43F0D">
      <w:pPr>
        <w:pStyle w:val="bpuSponsor"/>
      </w:pPr>
    </w:p>
    <w:p w:rsidR="00E43F0D" w:rsidRDefault="00E43F0D" w:rsidP="00E43F0D">
      <w:pPr>
        <w:pStyle w:val="bpuSponsor"/>
      </w:pPr>
      <w:r>
        <w:t>SYNOPSIS</w:t>
      </w:r>
    </w:p>
    <w:p w:rsidR="00E43F0D" w:rsidRDefault="00E43F0D" w:rsidP="00E43F0D">
      <w:pPr>
        <w:pStyle w:val="bpuNormText"/>
      </w:pPr>
      <w:r>
        <w:tab/>
        <w:t xml:space="preserve">Provides for discounted resident trapping license fees for senior citizens. </w:t>
      </w:r>
    </w:p>
    <w:p w:rsidR="00E43F0D" w:rsidRDefault="00E43F0D" w:rsidP="00E43F0D">
      <w:pPr>
        <w:pStyle w:val="bpuNormText"/>
      </w:pPr>
    </w:p>
    <w:p w:rsidR="00E43F0D" w:rsidRDefault="00E43F0D" w:rsidP="00E43F0D">
      <w:pPr>
        <w:pStyle w:val="bpuSponsor"/>
      </w:pPr>
      <w:r>
        <w:t xml:space="preserve">CURRENT VERSION OF TEXT </w:t>
      </w:r>
    </w:p>
    <w:p w:rsidR="00E43F0D" w:rsidRDefault="00E43F0D" w:rsidP="00E43F0D">
      <w:pPr>
        <w:pStyle w:val="bpuNormText"/>
      </w:pPr>
      <w:r>
        <w:tab/>
        <w:t>Introduced Pending Technical Review by Legislative Counsel.</w:t>
      </w:r>
    </w:p>
    <w:p w:rsidR="00E43F0D" w:rsidRDefault="00E43F0D" w:rsidP="00E43F0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3F0D" w:rsidRDefault="00E43F0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3F0D" w:rsidSect="00E43F0D">
          <w:type w:val="continuous"/>
          <w:pgSz w:w="12240" w:h="20160" w:code="5"/>
          <w:pgMar w:top="2160" w:right="2275" w:bottom="1440" w:left="2275" w:header="72" w:footer="720" w:gutter="0"/>
          <w:pgNumType w:start="1"/>
          <w:cols w:space="720"/>
          <w:docGrid w:linePitch="360"/>
        </w:sectPr>
      </w:pPr>
    </w:p>
    <w:p w:rsidR="0046171E" w:rsidRPr="00677316" w:rsidRDefault="0046171E" w:rsidP="0046171E">
      <w:pPr>
        <w:pStyle w:val="HangingAnAct"/>
        <w:rPr>
          <w:rStyle w:val="HangingAnActChar"/>
        </w:rPr>
      </w:pPr>
      <w:r w:rsidRPr="0046171E">
        <w:rPr>
          <w:rStyle w:val="BillHead"/>
        </w:rPr>
        <w:lastRenderedPageBreak/>
        <w:t>An Act</w:t>
      </w:r>
      <w:r w:rsidRPr="006B7FA7">
        <w:rPr>
          <w:rStyle w:val="HangingAnActChar"/>
        </w:rPr>
        <w:t xml:space="preserve"> </w:t>
      </w:r>
      <w:r>
        <w:t>concerning resident trapping license fees for senior citizens and amending R.S.23:3-4.</w:t>
      </w:r>
    </w:p>
    <w:p w:rsidR="0046171E" w:rsidRPr="00D71D68" w:rsidRDefault="0046171E" w:rsidP="0046171E"/>
    <w:p w:rsidR="0046171E" w:rsidRDefault="0046171E" w:rsidP="0046171E">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6171E" w:rsidRDefault="0046171E" w:rsidP="0046171E">
      <w:pPr>
        <w:rPr>
          <w:rStyle w:val="BillLanguage"/>
        </w:rPr>
      </w:pPr>
    </w:p>
    <w:p w:rsidR="0046171E" w:rsidRPr="009F61ED" w:rsidRDefault="0046171E" w:rsidP="0046171E">
      <w:r>
        <w:rPr>
          <w:rStyle w:val="BillLanguage"/>
        </w:rPr>
        <w:tab/>
      </w:r>
      <w:r>
        <w:rPr>
          <w:rStyle w:val="BillLanguage"/>
          <w:i w:val="0"/>
        </w:rPr>
        <w:t>1.</w:t>
      </w:r>
      <w:r>
        <w:rPr>
          <w:rStyle w:val="BillLanguage"/>
          <w:i w:val="0"/>
        </w:rPr>
        <w:tab/>
        <w:t>R.S.23:3-4 is amended to read as follows:</w:t>
      </w:r>
    </w:p>
    <w:p w:rsidR="0046171E" w:rsidRDefault="0046171E" w:rsidP="00E43F0D">
      <w:pPr>
        <w:tabs>
          <w:tab w:val="clear" w:pos="1440"/>
          <w:tab w:val="left" w:pos="1170"/>
        </w:tabs>
      </w:pPr>
      <w:r>
        <w:tab/>
        <w:t>23:3-4.</w:t>
      </w:r>
      <w:r w:rsidR="00E43F0D">
        <w:tab/>
      </w:r>
      <w:r>
        <w:t>The licenses issued under this article shall be as follows:</w:t>
      </w:r>
    </w:p>
    <w:p w:rsidR="0046171E" w:rsidRDefault="0046171E" w:rsidP="0046171E">
      <w:r>
        <w:tab/>
        <w:t>a.</w:t>
      </w:r>
      <w:r>
        <w:tab/>
        <w:t>A license issued to a person above 16 years of age, who has an actual and bona fide domicile in this State at the time of the application for the license and who has had an actual and bona fide domicile in this State for at least six months immediately prior thereto, provided that for a resident's trapping license the person shall be above 12 years of age.  These licenses shall be designated as the resident's firearm hunting license, the resident's bow and arrow license, the resident's trapping license, and the resident's fishing license.</w:t>
      </w:r>
    </w:p>
    <w:p w:rsidR="0046171E" w:rsidRDefault="0046171E" w:rsidP="0046171E">
      <w:r>
        <w:tab/>
        <w:t>(1)</w:t>
      </w:r>
      <w:r>
        <w:tab/>
        <w:t>The resident's firearm hunting license shall authorize its holder to hunt with hounds and firearms only, and a fee of $26.50 and an issuance fee of $1.00 shall be charged therefor, except that a person above the age of 65 years shall be charged a fee of $14.50 and an issuance fee of $1.00.</w:t>
      </w:r>
    </w:p>
    <w:p w:rsidR="0046171E" w:rsidRDefault="0046171E" w:rsidP="0046171E">
      <w:r>
        <w:tab/>
        <w:t>(2)</w:t>
      </w:r>
      <w:r>
        <w:tab/>
        <w:t>The resident's bow and arrow license shall authorize its holder to hunt with bow and arrow only, and a fee of $30.50 and an issuance fee of $1.00 shall be charged therefor, except that a person above the age of 65 years shall be charged a fee of $15.50 and an issuance fee of $1.00.</w:t>
      </w:r>
    </w:p>
    <w:p w:rsidR="0046171E" w:rsidRDefault="0046171E" w:rsidP="0046171E">
      <w:r>
        <w:tab/>
        <w:t>(3)</w:t>
      </w:r>
      <w:r>
        <w:tab/>
        <w:t xml:space="preserve">The resident's trapping license shall authorize its holder to trap only, and a fee of $31.50 and an issuance fee of $1.00 shall be charged therefor, except that </w:t>
      </w:r>
      <w:r>
        <w:rPr>
          <w:u w:val="single"/>
        </w:rPr>
        <w:t>(a) a person above the age of 65 years shall be charged a fee of $16.50 and an issuance fee of $1.00, and (b)</w:t>
      </w:r>
      <w:r w:rsidRPr="009F61ED">
        <w:t xml:space="preserve"> </w:t>
      </w:r>
      <w:r>
        <w:t>a person above 12 years and under 16 years of age shall be charged no fee.</w:t>
      </w:r>
    </w:p>
    <w:p w:rsidR="0046171E" w:rsidRDefault="0046171E" w:rsidP="0046171E">
      <w:r>
        <w:tab/>
        <w:t>(4)</w:t>
      </w:r>
      <w:r>
        <w:tab/>
        <w:t>The resident's fishing license shall authorize its holder to fish only, and a fee of $21.50 and an issuance fee of $1.00 shall be charged therefor, except that (a) in any case where the applicant is above 70 years of age and is otherwise qualified, no license shall be required, and (b) a person above 65 years and under 70 years of age shall be charged a fee of $11.50 and an issuance fee of $1.00.</w:t>
      </w:r>
    </w:p>
    <w:p w:rsidR="0046171E" w:rsidRDefault="0046171E" w:rsidP="0046171E">
      <w:r>
        <w:tab/>
        <w:t>(5)</w:t>
      </w:r>
      <w:r>
        <w:tab/>
        <w:t>Any resident of this State who is afflicted with total blindness, upon application to the division, shall be entitled to a resident's fishing license without fee or charge.</w:t>
      </w:r>
    </w:p>
    <w:p w:rsidR="0046171E" w:rsidRDefault="0046171E" w:rsidP="0046171E">
      <w:r>
        <w:tab/>
        <w:t>b.</w:t>
      </w:r>
      <w:r>
        <w:tab/>
        <w:t>A license issued to a person above 16 years of age not entitled to a resident's license, authorizing him to trap or to hunt, except that a nonresident's two-day small game firearm hunting license shall not permit the taking, hunting, or killing of deer or turkey.  These licenses shall be designated as the nonresident's firearm hunting license, the nonresident's bow and arrow license, the nonresident's trapping license, and the nonresident's two-day small game firearm hunting license.</w:t>
      </w:r>
    </w:p>
    <w:p w:rsidR="0046171E" w:rsidRDefault="0046171E" w:rsidP="0046171E">
      <w:r>
        <w:tab/>
        <w:t>(1)</w:t>
      </w:r>
      <w:r>
        <w:tab/>
        <w:t>The fees for the nonresident's firearm hunting license and the nonresident's bow and arrow license shall each be $134.50 and an issuance fee of $1.00.</w:t>
      </w:r>
    </w:p>
    <w:p w:rsidR="0046171E" w:rsidRDefault="0046171E" w:rsidP="0046171E">
      <w:r>
        <w:tab/>
        <w:t>(2)</w:t>
      </w:r>
      <w:r>
        <w:tab/>
        <w:t>The fee for the nonresident's trapping license shall be $199.50 and an issuance fee of $1.00.</w:t>
      </w:r>
    </w:p>
    <w:p w:rsidR="0046171E" w:rsidRDefault="0046171E" w:rsidP="0046171E">
      <w:r>
        <w:tab/>
        <w:t>(3)</w:t>
      </w:r>
      <w:r>
        <w:tab/>
        <w:t>The fee for a nonresident's two-day small game firearm hunting license shall be $35.50 and an issuance fee of $1.00.</w:t>
      </w:r>
    </w:p>
    <w:p w:rsidR="0046171E" w:rsidRDefault="0046171E" w:rsidP="0046171E">
      <w:r>
        <w:tab/>
      </w:r>
      <w:r w:rsidR="00E43F0D">
        <w:t xml:space="preserve"> </w:t>
      </w:r>
      <w:r>
        <w:t>c.</w:t>
      </w:r>
      <w:r>
        <w:tab/>
        <w:t>A license issued to a person above 16 years of age not entitled to a resident's license, authorizing him to fish only.  These licenses shall be designated as the nonresident's annual fishing license, the nonresident's two-day fishing license, valid for a period of two consecutive days, and the nonresident's seven-day vacation fishing license, valid for a period of seven consecutive days.</w:t>
      </w:r>
    </w:p>
    <w:p w:rsidR="0046171E" w:rsidRDefault="0046171E" w:rsidP="0046171E">
      <w:r>
        <w:tab/>
        <w:t>(1)</w:t>
      </w:r>
      <w:r>
        <w:tab/>
        <w:t>The fee for the nonresident's annual fishing license shall be $33.00 and an issuance fee of $1.00.</w:t>
      </w:r>
    </w:p>
    <w:p w:rsidR="0046171E" w:rsidRDefault="0046171E" w:rsidP="0046171E">
      <w:r>
        <w:tab/>
        <w:t>(2)</w:t>
      </w:r>
      <w:r>
        <w:tab/>
        <w:t>The fee for the nonresident's two-day fishing license shall be $8.00 and an issuance fee of $1.00.</w:t>
      </w:r>
    </w:p>
    <w:p w:rsidR="0046171E" w:rsidRDefault="0046171E" w:rsidP="0046171E">
      <w:r>
        <w:tab/>
        <w:t>(3)</w:t>
      </w:r>
      <w:r>
        <w:tab/>
        <w:t>The fee for the nonresident's seven-day fishing license shall be $18.50 and an issuance fee of $1.00.</w:t>
      </w:r>
    </w:p>
    <w:p w:rsidR="0046171E" w:rsidRDefault="0046171E" w:rsidP="0046171E">
      <w:r>
        <w:tab/>
      </w:r>
      <w:r w:rsidR="00E43F0D">
        <w:t xml:space="preserve"> </w:t>
      </w:r>
      <w:r>
        <w:t>d.</w:t>
      </w:r>
      <w:r>
        <w:tab/>
        <w:t>Every license issued hereunder shall be void after December 31 next succeeding its issuance, except the one-day hunting license, which shall expire on the date of issuance; the nonresident's seven-day fishing license, which is valid only for seven consecutive days after date of issuance; the nonresident's two-day fishing license, which shall expire on the day after the date of issuance; and the nonresident's two-day small game firearm hunting license, which shall expire on the day after the date of issuance.</w:t>
      </w:r>
    </w:p>
    <w:p w:rsidR="0046171E" w:rsidRDefault="0046171E" w:rsidP="0046171E">
      <w:r>
        <w:tab/>
        <w:t>Any license issued hereunder to a person under 16 years of age shall be void after December 31 of the year in which the licensee becomes 16 years of age.</w:t>
      </w:r>
    </w:p>
    <w:p w:rsidR="0046171E" w:rsidRDefault="0046171E" w:rsidP="0046171E">
      <w:r>
        <w:tab/>
      </w:r>
      <w:r w:rsidR="00E43F0D">
        <w:t xml:space="preserve"> </w:t>
      </w:r>
      <w:r>
        <w:t>e.</w:t>
      </w:r>
      <w:r>
        <w:tab/>
        <w:t>The fees for licenses set forth in this section may be adjusted by the Fish and Game Council pursuant to section 12 of P.L.1982, c.180 (C.23:3-1a).</w:t>
      </w:r>
    </w:p>
    <w:p w:rsidR="0046171E" w:rsidRDefault="00E43F0D" w:rsidP="0046171E">
      <w:r>
        <w:t>(</w:t>
      </w:r>
      <w:proofErr w:type="spellStart"/>
      <w:r>
        <w:t>cf</w:t>
      </w:r>
      <w:proofErr w:type="spellEnd"/>
      <w:r>
        <w:t xml:space="preserve">: </w:t>
      </w:r>
      <w:r w:rsidR="0046171E">
        <w:t>P.L.1999, c.282, s.10)</w:t>
      </w:r>
    </w:p>
    <w:p w:rsidR="0046171E" w:rsidRPr="00D71D68" w:rsidRDefault="0046171E" w:rsidP="0046171E"/>
    <w:p w:rsidR="0046171E" w:rsidRDefault="0046171E" w:rsidP="0046171E">
      <w:r>
        <w:tab/>
        <w:t>2.</w:t>
      </w:r>
      <w:r>
        <w:tab/>
        <w:t>This act shall take effect immediately.</w:t>
      </w:r>
    </w:p>
    <w:p w:rsidR="0046171E" w:rsidRDefault="0046171E" w:rsidP="0046171E"/>
    <w:p w:rsidR="0046171E" w:rsidRPr="00CE7BD8" w:rsidRDefault="0046171E" w:rsidP="0046171E"/>
    <w:p w:rsidR="0046171E" w:rsidRPr="00AA7880" w:rsidRDefault="0046171E" w:rsidP="0046171E">
      <w:pPr>
        <w:jc w:val="center"/>
      </w:pPr>
      <w:r w:rsidRPr="00D71D68">
        <w:t>STATEMENT</w:t>
      </w:r>
    </w:p>
    <w:p w:rsidR="0046171E" w:rsidRDefault="0046171E" w:rsidP="0046171E"/>
    <w:p w:rsidR="0046171E" w:rsidRPr="00E7752C" w:rsidRDefault="0046171E" w:rsidP="0046171E">
      <w:r>
        <w:tab/>
        <w:t>This bill provides a resident trapping license fee discount to senior citizens.  The current law provides discounted licensing rates to senior citizens only with regard to resident fishing, firearm hunting, and bow hunting.  Accordingly, this bill would fill a gap in the statute by providing senior citizens with a resident trapping license fee discount that is consistent with the discounts already authorized for other closely related outdoor activities.</w:t>
      </w:r>
    </w:p>
    <w:sectPr w:rsidR="0046171E" w:rsidRPr="00E7752C" w:rsidSect="00E43F0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05D" w:rsidRDefault="00E0505D">
      <w:r>
        <w:separator/>
      </w:r>
    </w:p>
  </w:endnote>
  <w:endnote w:type="continuationSeparator" w:id="0">
    <w:p w:rsidR="00E0505D" w:rsidRDefault="00E05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F0D" w:rsidRDefault="00E43F0D">
    <w:pPr>
      <w:pStyle w:val="Footer"/>
      <w:rPr>
        <w:szCs w:val="18"/>
      </w:rPr>
    </w:pPr>
  </w:p>
  <w:p w:rsidR="004A4195" w:rsidRPr="00921C91" w:rsidRDefault="004A41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4195" w:rsidRPr="00921C91" w:rsidRDefault="004A4195">
    <w:pPr>
      <w:pStyle w:val="Footer"/>
      <w:rPr>
        <w:szCs w:val="18"/>
      </w:rPr>
    </w:pPr>
  </w:p>
  <w:p w:rsidR="004A4195" w:rsidRPr="00921C91" w:rsidRDefault="004A41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05D" w:rsidRDefault="00E0505D">
      <w:r>
        <w:separator/>
      </w:r>
    </w:p>
  </w:footnote>
  <w:footnote w:type="continuationSeparator" w:id="0">
    <w:p w:rsidR="00E0505D" w:rsidRDefault="00E05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24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3F0D" w:rsidRDefault="00E43F0D" w:rsidP="00E43F0D">
    <w:pPr>
      <w:pStyle w:val="bpuHeadSpon"/>
    </w:pPr>
    <w:r w:rsidRPr="00E43F0D">
      <w:rPr>
        <w:rStyle w:val="bpuHeadSponChar"/>
      </w:rPr>
      <w:t>A926</w:t>
    </w:r>
    <w:r>
      <w:t xml:space="preserve"> GOVE, RUMPF</w:t>
    </w:r>
  </w:p>
  <w:p w:rsidR="00E43F0D" w:rsidRDefault="00E43F0D" w:rsidP="00E43F0D">
    <w:pPr>
      <w:pStyle w:val="bpuHeadSpon"/>
    </w:pPr>
    <w:r>
      <w:fldChar w:fldCharType="begin"/>
    </w:r>
    <w:r>
      <w:instrText xml:space="preserve"> PAGE  \* MERGEFORMAT </w:instrText>
    </w:r>
    <w:r>
      <w:fldChar w:fldCharType="separate"/>
    </w:r>
    <w:r w:rsidR="003F04DD">
      <w:rPr>
        <w:noProof/>
      </w:rPr>
      <w:t>4</w:t>
    </w:r>
    <w:r>
      <w:fldChar w:fldCharType="end"/>
    </w:r>
  </w:p>
  <w:p w:rsidR="00E43F0D" w:rsidRPr="00AF575C" w:rsidRDefault="00E43F0D" w:rsidP="00E43F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3F0D" w:rsidRDefault="00E43F0D" w:rsidP="00E43F0D">
    <w:pPr>
      <w:pStyle w:val="bpuHeadSpon"/>
    </w:pPr>
    <w:r w:rsidRPr="00E43F0D">
      <w:rPr>
        <w:rStyle w:val="bpuHeadSponChar"/>
      </w:rPr>
      <w:t>A926</w:t>
    </w:r>
    <w:r>
      <w:t xml:space="preserve"> GOVE, RUMPF</w:t>
    </w:r>
  </w:p>
  <w:p w:rsidR="00E43F0D" w:rsidRDefault="00E43F0D" w:rsidP="00E43F0D">
    <w:pPr>
      <w:pStyle w:val="bpuHeadSpon"/>
    </w:pPr>
    <w:r>
      <w:fldChar w:fldCharType="begin"/>
    </w:r>
    <w:r>
      <w:instrText xml:space="preserve"> PAGE  \* MERGEFORMAT </w:instrText>
    </w:r>
    <w:r>
      <w:fldChar w:fldCharType="separate"/>
    </w:r>
    <w:r w:rsidR="003F04DD">
      <w:rPr>
        <w:noProof/>
      </w:rPr>
      <w:t>2</w:t>
    </w:r>
    <w:r>
      <w:fldChar w:fldCharType="end"/>
    </w:r>
  </w:p>
  <w:p w:rsidR="00E43F0D" w:rsidRDefault="00E43F0D" w:rsidP="00E43F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05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3D0"/>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109"/>
    <w:rsid w:val="003B7F50"/>
    <w:rsid w:val="003C32D1"/>
    <w:rsid w:val="003C6FBF"/>
    <w:rsid w:val="003D2B0D"/>
    <w:rsid w:val="003D6256"/>
    <w:rsid w:val="003E3338"/>
    <w:rsid w:val="003E7B4E"/>
    <w:rsid w:val="003F04DD"/>
    <w:rsid w:val="003F145F"/>
    <w:rsid w:val="003F441D"/>
    <w:rsid w:val="003F4A22"/>
    <w:rsid w:val="004040F9"/>
    <w:rsid w:val="00406A85"/>
    <w:rsid w:val="0041453D"/>
    <w:rsid w:val="0044404C"/>
    <w:rsid w:val="0046171E"/>
    <w:rsid w:val="00470114"/>
    <w:rsid w:val="00470ABF"/>
    <w:rsid w:val="0048038F"/>
    <w:rsid w:val="00484B8A"/>
    <w:rsid w:val="004A419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2C0D"/>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A6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05D"/>
    <w:rsid w:val="00E05DFC"/>
    <w:rsid w:val="00E33D7F"/>
    <w:rsid w:val="00E43F0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C6087F2-8157-421B-9C92-1BBDDF430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43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306D0-1BAF-4688-9827-1A2895CD1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963</Words>
  <Characters>4740</Characters>
  <Application>Microsoft Office Word</Application>
  <DocSecurity>0</DocSecurity>
  <Lines>122</Lines>
  <Paragraphs>38</Paragraphs>
  <ScaleCrop>false</ScaleCrop>
  <HeadingPairs>
    <vt:vector size="2" baseType="variant">
      <vt:variant>
        <vt:lpstr>Title</vt:lpstr>
      </vt:variant>
      <vt:variant>
        <vt:i4>1</vt:i4>
      </vt:variant>
    </vt:vector>
  </HeadingPairs>
  <TitlesOfParts>
    <vt:vector size="1" baseType="lpstr">
      <vt:lpstr>gove/708_I1</vt:lpstr>
    </vt:vector>
  </TitlesOfParts>
  <Manager>R224</Manager>
  <Company>OFFICE of LEGISLATIVE SERVICES</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A926</dc:title>
  <dc:creator>Assemblywoman  GOVE, Assemblyman  RUMPF</dc:creator>
  <cp:keywords>A926|4|LG |266|0|0|!|0|</cp:keywords>
  <dc:description>PREFILED 2020</dc:description>
  <cp:lastModifiedBy>Franks, Denise</cp:lastModifiedBy>
  <cp:revision>2</cp:revision>
  <cp:lastPrinted>2019-12-27T18:12:00Z</cp:lastPrinted>
  <dcterms:created xsi:type="dcterms:W3CDTF">2019-12-27T21:44:00Z</dcterms:created>
  <dcterms:modified xsi:type="dcterms:W3CDTF">2019-12-27T21:44:00Z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