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9FE" w:rsidRDefault="00A879FE" w:rsidP="00A879F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965 </w:t>
      </w:r>
    </w:p>
    <w:p w:rsidR="00A879FE" w:rsidRPr="00A879FE" w:rsidRDefault="00A879FE" w:rsidP="00A879F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39469126" r:id="rId8"/>
        </w:object>
      </w:r>
    </w:p>
    <w:p w:rsidR="00A879FE" w:rsidRDefault="00A879FE" w:rsidP="00A879FE">
      <w:pPr>
        <w:pStyle w:val="bpuState"/>
      </w:pPr>
      <w:r>
        <w:t>STATE OF NEW JERSEY</w:t>
      </w:r>
    </w:p>
    <w:p w:rsidR="00A879FE" w:rsidRDefault="00A879FE" w:rsidP="00A879FE">
      <w:pPr>
        <w:pStyle w:val="bpuLegislature"/>
      </w:pPr>
      <w:r>
        <w:t>219th LEGISLATURE</w:t>
      </w:r>
    </w:p>
    <w:p w:rsidR="00A879FE" w:rsidRDefault="00A879FE" w:rsidP="00A879FE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39469127" r:id="rId9"/>
        </w:object>
      </w:r>
      <w:r>
        <w:t xml:space="preserve">  </w:t>
      </w:r>
    </w:p>
    <w:p w:rsidR="00A879FE" w:rsidRDefault="00A879FE" w:rsidP="00A879FE">
      <w:pPr>
        <w:pStyle w:val="bpuIntro"/>
      </w:pPr>
      <w:r>
        <w:t>PRE-FILED FOR INTRODUCTION IN THE 2020 SESSION</w:t>
      </w:r>
    </w:p>
    <w:p w:rsidR="00A879FE" w:rsidRDefault="00A879FE" w:rsidP="00A879FE">
      <w:pPr>
        <w:pStyle w:val="bpuIntro"/>
      </w:pPr>
    </w:p>
    <w:p w:rsidR="00A879FE" w:rsidRDefault="00A879FE" w:rsidP="00A879FE">
      <w:pPr>
        <w:pStyle w:val="bpuIntro"/>
        <w:sectPr w:rsidR="00A879FE" w:rsidSect="00A879FE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A879FE" w:rsidRDefault="00A879FE" w:rsidP="00A879FE">
      <w:pPr>
        <w:pStyle w:val="bpuIntro"/>
      </w:pPr>
    </w:p>
    <w:p w:rsidR="00A879FE" w:rsidRDefault="00A879FE" w:rsidP="00A879FE">
      <w:pPr>
        <w:pStyle w:val="bpuSponsor"/>
      </w:pPr>
      <w:r>
        <w:t>Sponsored by:</w:t>
      </w:r>
    </w:p>
    <w:p w:rsidR="00A879FE" w:rsidRDefault="00A879FE" w:rsidP="00A879FE">
      <w:pPr>
        <w:pStyle w:val="bpuSponsor"/>
      </w:pPr>
      <w:r>
        <w:t>Assemblyman  HERB CONAWAY, JR.</w:t>
      </w:r>
    </w:p>
    <w:p w:rsidR="00A879FE" w:rsidRDefault="00A879FE" w:rsidP="00A879FE">
      <w:pPr>
        <w:pStyle w:val="bpuSponsor"/>
      </w:pPr>
      <w:r>
        <w:t>District 7 (Burlington)</w:t>
      </w:r>
    </w:p>
    <w:p w:rsidR="00A879FE" w:rsidRDefault="00A879FE" w:rsidP="00A879FE">
      <w:pPr>
        <w:pStyle w:val="bpuSponsor"/>
      </w:pPr>
      <w:r>
        <w:t>Assemblywoman  CAROL A. MURPHY</w:t>
      </w:r>
    </w:p>
    <w:p w:rsidR="00A879FE" w:rsidRDefault="00A879FE" w:rsidP="00A879FE">
      <w:pPr>
        <w:pStyle w:val="bpuSponsor"/>
      </w:pPr>
      <w:r>
        <w:t>District 7 (Burlington)</w:t>
      </w:r>
    </w:p>
    <w:p w:rsidR="00A879FE" w:rsidRDefault="00A879FE" w:rsidP="00A879FE">
      <w:pPr>
        <w:pStyle w:val="bpuSponsor"/>
      </w:pPr>
    </w:p>
    <w:p w:rsidR="00A879FE" w:rsidRDefault="00A879FE" w:rsidP="00A879FE">
      <w:pPr>
        <w:pStyle w:val="bpuSponsor"/>
      </w:pPr>
    </w:p>
    <w:p w:rsidR="00A879FE" w:rsidRDefault="00A879FE" w:rsidP="00A879FE">
      <w:pPr>
        <w:pStyle w:val="bpuSponsor"/>
      </w:pPr>
    </w:p>
    <w:p w:rsidR="00A879FE" w:rsidRDefault="00A879FE" w:rsidP="00A879FE">
      <w:pPr>
        <w:pStyle w:val="bpuSponsor"/>
      </w:pPr>
    </w:p>
    <w:p w:rsidR="00A879FE" w:rsidRDefault="00A879FE" w:rsidP="00A879FE">
      <w:pPr>
        <w:pStyle w:val="bpuSponsor"/>
      </w:pPr>
      <w:r>
        <w:t>SYNOPSIS</w:t>
      </w:r>
    </w:p>
    <w:p w:rsidR="00A879FE" w:rsidRDefault="00A879FE" w:rsidP="00A879FE">
      <w:pPr>
        <w:pStyle w:val="bpuNormText"/>
      </w:pPr>
      <w:r>
        <w:tab/>
        <w:t xml:space="preserve">Requires Commissioner of DOH to assess how to increase number of teaching hospitals and medical residency programs throughout State. </w:t>
      </w:r>
    </w:p>
    <w:p w:rsidR="00A879FE" w:rsidRDefault="00A879FE" w:rsidP="00A879FE">
      <w:pPr>
        <w:pStyle w:val="bpuNormText"/>
      </w:pPr>
    </w:p>
    <w:p w:rsidR="00A879FE" w:rsidRDefault="00A879FE" w:rsidP="00A879FE">
      <w:pPr>
        <w:pStyle w:val="bpuSponsor"/>
      </w:pPr>
      <w:r>
        <w:t xml:space="preserve">CURRENT VERSION OF TEXT </w:t>
      </w:r>
    </w:p>
    <w:p w:rsidR="00A879FE" w:rsidRDefault="00A879FE" w:rsidP="00A879FE">
      <w:pPr>
        <w:pStyle w:val="bpuNormText"/>
      </w:pPr>
      <w:r>
        <w:tab/>
        <w:t>Introduced Pending Technical Review by Legislative Counsel.</w:t>
      </w:r>
    </w:p>
    <w:p w:rsidR="00A879FE" w:rsidRDefault="00A879FE" w:rsidP="00A879F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A879FE" w:rsidRDefault="00A879F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879FE" w:rsidSect="00A879F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5659B" w:rsidRDefault="0075659B" w:rsidP="0075659B">
      <w:pPr>
        <w:pStyle w:val="HangingAnAct"/>
        <w:rPr>
          <w:rStyle w:val="HangingAnActChar"/>
        </w:rPr>
      </w:pPr>
      <w:r w:rsidRPr="0075659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expansion of medical education programs in the State.</w:t>
      </w:r>
    </w:p>
    <w:p w:rsidR="0075659B" w:rsidRPr="00D71D68" w:rsidRDefault="0075659B" w:rsidP="0075659B"/>
    <w:p w:rsidR="0075659B" w:rsidRPr="00AA7880" w:rsidRDefault="0075659B" w:rsidP="0075659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75659B" w:rsidRDefault="0075659B" w:rsidP="0075659B"/>
    <w:p w:rsidR="0075659B" w:rsidRPr="002554CC" w:rsidRDefault="0075659B" w:rsidP="0075659B">
      <w:r w:rsidRPr="002554CC">
        <w:tab/>
      </w:r>
      <w:r w:rsidR="00A879FE">
        <w:t xml:space="preserve"> </w:t>
      </w:r>
      <w:r w:rsidRPr="002554CC">
        <w:t>1.</w:t>
      </w:r>
      <w:r w:rsidRPr="002554CC">
        <w:tab/>
        <w:t>a.  The Commissioner of Health shall convene a strategic planning summit comprised of relevant State agencies and boards and key physician-supply stakeholders, including representatives of medical schools and teaching hospitals in the State to:</w:t>
      </w:r>
    </w:p>
    <w:p w:rsidR="0075659B" w:rsidRPr="002554CC" w:rsidRDefault="0075659B" w:rsidP="0075659B">
      <w:r>
        <w:tab/>
        <w:t>(1)</w:t>
      </w:r>
      <w:r>
        <w:tab/>
      </w:r>
      <w:r w:rsidRPr="002554CC">
        <w:t xml:space="preserve">analyze the State’s physician workforce supply, by county and specialty, using the most recent data available, including licensure data from the State Board of Medical Examiners; </w:t>
      </w:r>
    </w:p>
    <w:p w:rsidR="0075659B" w:rsidRPr="002554CC" w:rsidRDefault="0075659B" w:rsidP="0075659B">
      <w:r>
        <w:tab/>
        <w:t>(2)</w:t>
      </w:r>
      <w:r>
        <w:tab/>
      </w:r>
      <w:r w:rsidRPr="002554CC">
        <w:t>discuss the redistribution or expansion, or both, of residency slots in the State to address physician shortages in the State; and</w:t>
      </w:r>
    </w:p>
    <w:p w:rsidR="0075659B" w:rsidRPr="002554CC" w:rsidRDefault="0075659B" w:rsidP="0075659B">
      <w:r>
        <w:tab/>
        <w:t>(3)</w:t>
      </w:r>
      <w:r>
        <w:tab/>
      </w:r>
      <w:r w:rsidRPr="002554CC">
        <w:t>investigate ways to include more community hospitals in resident rotations in family medicine, internal medicine, and pediatric medicine.</w:t>
      </w:r>
    </w:p>
    <w:p w:rsidR="0075659B" w:rsidRPr="00F16E9F" w:rsidRDefault="0075659B" w:rsidP="0075659B">
      <w:r>
        <w:tab/>
        <w:t>b.</w:t>
      </w:r>
      <w:r>
        <w:tab/>
      </w:r>
      <w:r w:rsidRPr="002554CC">
        <w:t>Within six months after the effective date of this act, the Commissioner of Health shall provide a written report with the findings and recommendations of the planning summit to the Governor, and to the Legislature pursuant to section 2 of P.L.1991, c.164 (C</w:t>
      </w:r>
      <w:r w:rsidRPr="00F16E9F">
        <w:t>.52:14-19.1).</w:t>
      </w:r>
    </w:p>
    <w:p w:rsidR="0075659B" w:rsidRDefault="0075659B" w:rsidP="0075659B"/>
    <w:p w:rsidR="0075659B" w:rsidRPr="00AA7880" w:rsidRDefault="0075659B" w:rsidP="0075659B">
      <w:r>
        <w:tab/>
      </w:r>
      <w:r w:rsidR="00A879FE">
        <w:t xml:space="preserve"> </w:t>
      </w:r>
      <w:r>
        <w:t>2.</w:t>
      </w:r>
      <w:r>
        <w:tab/>
        <w:t>This act shall take effect immediately.</w:t>
      </w:r>
    </w:p>
    <w:p w:rsidR="0075659B" w:rsidRDefault="0075659B" w:rsidP="0075659B"/>
    <w:p w:rsidR="0075659B" w:rsidRDefault="0075659B" w:rsidP="0075659B"/>
    <w:p w:rsidR="0075659B" w:rsidRDefault="0075659B" w:rsidP="0075659B">
      <w:pPr>
        <w:jc w:val="center"/>
      </w:pPr>
      <w:r>
        <w:t>STATEMENT</w:t>
      </w:r>
    </w:p>
    <w:p w:rsidR="0075659B" w:rsidRDefault="0075659B" w:rsidP="0075659B">
      <w:pPr>
        <w:jc w:val="center"/>
      </w:pPr>
    </w:p>
    <w:p w:rsidR="0075659B" w:rsidRPr="00504DA3" w:rsidRDefault="0075659B" w:rsidP="0075659B">
      <w:r>
        <w:tab/>
        <w:t xml:space="preserve">This bill seeks to address the impending physician shortage in New Jersey by directing </w:t>
      </w:r>
      <w:r w:rsidRPr="00504DA3">
        <w:t>the Commissioner of Health to convene a strategic planning summit comprised of relevant State agencies and boards, and key physician-supply stakeholders, including representatives of medical schools and teaching hospitals in the State.</w:t>
      </w:r>
    </w:p>
    <w:p w:rsidR="0075659B" w:rsidRPr="00504DA3" w:rsidRDefault="0075659B" w:rsidP="0075659B">
      <w:r w:rsidRPr="00504DA3">
        <w:tab/>
        <w:t>The purpose of the planning summit is to:</w:t>
      </w:r>
    </w:p>
    <w:p w:rsidR="0075659B" w:rsidRPr="00504DA3" w:rsidRDefault="0075659B" w:rsidP="0075659B">
      <w:r>
        <w:tab/>
        <w:t>(1)</w:t>
      </w:r>
      <w:r>
        <w:tab/>
      </w:r>
      <w:r w:rsidRPr="00504DA3">
        <w:t xml:space="preserve">analyze the State’s physician workforce supply, by county and specialty, using on the most recent data available, including licensure data from the State Board of Medical Examiners; </w:t>
      </w:r>
    </w:p>
    <w:p w:rsidR="0075659B" w:rsidRPr="00504DA3" w:rsidRDefault="0075659B" w:rsidP="0075659B">
      <w:r>
        <w:tab/>
        <w:t>(2)</w:t>
      </w:r>
      <w:r>
        <w:tab/>
      </w:r>
      <w:r w:rsidRPr="00504DA3">
        <w:t>discuss the redistribution or expansion, or both, of residency slots in the State to address physician shortages in the State; and</w:t>
      </w:r>
    </w:p>
    <w:p w:rsidR="0075659B" w:rsidRPr="00504DA3" w:rsidRDefault="0075659B" w:rsidP="0075659B">
      <w:r>
        <w:tab/>
        <w:t>(3)</w:t>
      </w:r>
      <w:r>
        <w:tab/>
      </w:r>
      <w:r w:rsidRPr="00504DA3">
        <w:t>investigate ways to include more community hospitals in resident rotations in family medicine, internal medicine, and pediatric medicine.</w:t>
      </w:r>
    </w:p>
    <w:p w:rsidR="0075659B" w:rsidRPr="00E7752C" w:rsidRDefault="0075659B" w:rsidP="0075659B">
      <w:r>
        <w:tab/>
        <w:t xml:space="preserve">The bill also requires that the Commissioner of Health provide a </w:t>
      </w:r>
      <w:r w:rsidRPr="00F16E9F">
        <w:t xml:space="preserve">written report </w:t>
      </w:r>
      <w:r>
        <w:t xml:space="preserve">with the findings and recommendations of the planning summit to </w:t>
      </w:r>
      <w:r w:rsidRPr="00F16E9F">
        <w:t>the Governor and Legislature</w:t>
      </w:r>
      <w:r>
        <w:t xml:space="preserve"> within six months after the effective date.</w:t>
      </w:r>
    </w:p>
    <w:sectPr w:rsidR="0075659B" w:rsidRPr="00E7752C" w:rsidSect="00A879F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DBC" w:rsidRDefault="00FC1DBC">
      <w:r>
        <w:separator/>
      </w:r>
    </w:p>
  </w:endnote>
  <w:endnote w:type="continuationSeparator" w:id="0">
    <w:p w:rsidR="00FC1DBC" w:rsidRDefault="00FC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DBC" w:rsidRDefault="00FC1DBC">
      <w:r>
        <w:separator/>
      </w:r>
    </w:p>
  </w:footnote>
  <w:footnote w:type="continuationSeparator" w:id="0">
    <w:p w:rsidR="00FC1DBC" w:rsidRDefault="00FC1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14C8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879FE" w:rsidRDefault="00A879FE" w:rsidP="00A879FE">
    <w:pPr>
      <w:pStyle w:val="bpuHeadSpon"/>
    </w:pPr>
    <w:r w:rsidRPr="00A879FE">
      <w:rPr>
        <w:rStyle w:val="bpuHeadSponChar"/>
      </w:rPr>
      <w:t>A965</w:t>
    </w:r>
    <w:r>
      <w:t xml:space="preserve"> CONAWAY, MURPHY</w:t>
    </w:r>
  </w:p>
  <w:p w:rsidR="00A879FE" w:rsidRDefault="00A879FE" w:rsidP="00A879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A879FE" w:rsidRPr="00AF575C" w:rsidRDefault="00A879FE" w:rsidP="00A879F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879FE" w:rsidRDefault="00A879FE" w:rsidP="00A879FE">
    <w:pPr>
      <w:pStyle w:val="bpuHeadSpon"/>
    </w:pPr>
    <w:r w:rsidRPr="00A879FE">
      <w:rPr>
        <w:rStyle w:val="bpuHeadSponChar"/>
      </w:rPr>
      <w:t>A965</w:t>
    </w:r>
    <w:r>
      <w:t xml:space="preserve"> CONAWAY, MURPHY</w:t>
    </w:r>
  </w:p>
  <w:p w:rsidR="00A879FE" w:rsidRDefault="00A879FE" w:rsidP="00A879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A7EBC">
      <w:rPr>
        <w:noProof/>
      </w:rPr>
      <w:t>2</w:t>
    </w:r>
    <w:r>
      <w:fldChar w:fldCharType="end"/>
    </w:r>
  </w:p>
  <w:p w:rsidR="00A879FE" w:rsidRDefault="00A879FE" w:rsidP="00A879F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B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C7F63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27EB"/>
    <w:rsid w:val="00274341"/>
    <w:rsid w:val="0028159B"/>
    <w:rsid w:val="002830E9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A7EBC"/>
    <w:rsid w:val="003B7F50"/>
    <w:rsid w:val="003C32D1"/>
    <w:rsid w:val="003C6E90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659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79FE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E5A55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1DBC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9B15DDE8-60A9-4898-9CA5-43BE57A3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1C7F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C7F6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87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07898-9337-4DE6-83AE-8D4969B6F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402</Words>
  <Characters>2282</Characters>
  <Application>Microsoft Office Word</Application>
  <DocSecurity>0</DocSecurity>
  <Lines>74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A965</vt:lpstr>
    </vt:vector>
  </TitlesOfParts>
  <Manager>R224</Manager>
  <Company>OFFICE of LEGISLATIVE SERVICES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A965</dc:title>
  <dc:creator>Assemblyman  CONAWAY, Assemblywoman  MURPHY</dc:creator>
  <cp:keywords>A965|2|ER |218|0|0|!|0|</cp:keywords>
  <dc:description>PREFILED 2020</dc:description>
  <cp:lastModifiedBy>Franks, Denise</cp:lastModifiedBy>
  <cp:revision>2</cp:revision>
  <cp:lastPrinted>2019-12-31T17:32:00Z</cp:lastPrinted>
  <dcterms:created xsi:type="dcterms:W3CDTF">2020-01-02T16:18:00Z</dcterms:created>
  <dcterms:modified xsi:type="dcterms:W3CDTF">2020-01-02T16:18:00Z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