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61E8" w:rsidRDefault="009861E8" w:rsidP="009861E8">
      <w:pPr>
        <w:pStyle w:val="bpuBill"/>
      </w:pPr>
      <w:bookmarkStart w:id="0" w:name="bpuFrontPg"/>
      <w:bookmarkStart w:id="1" w:name="_GoBack"/>
      <w:bookmarkEnd w:id="0"/>
      <w:bookmarkEnd w:id="1"/>
      <w:r>
        <w:t xml:space="preserve">ASSEMBLY, No. 967 </w:t>
      </w:r>
    </w:p>
    <w:p w:rsidR="009861E8" w:rsidRPr="009861E8" w:rsidRDefault="009861E8" w:rsidP="009861E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469264" r:id="rId8"/>
        </w:object>
      </w:r>
    </w:p>
    <w:p w:rsidR="009861E8" w:rsidRDefault="009861E8" w:rsidP="009861E8">
      <w:pPr>
        <w:pStyle w:val="bpuState"/>
      </w:pPr>
      <w:r>
        <w:t>STATE OF NEW JERSEY</w:t>
      </w:r>
    </w:p>
    <w:p w:rsidR="009861E8" w:rsidRDefault="009861E8" w:rsidP="009861E8">
      <w:pPr>
        <w:pStyle w:val="bpuLegislature"/>
      </w:pPr>
      <w:r>
        <w:t>219th LEGISLATURE</w:t>
      </w:r>
    </w:p>
    <w:p w:rsidR="009861E8" w:rsidRDefault="009861E8" w:rsidP="009861E8">
      <w:pPr>
        <w:pStyle w:val="bpuWpGraphic"/>
      </w:pPr>
      <w:r>
        <w:object w:dxaOrig="8985" w:dyaOrig="255">
          <v:shape id="_x0000_i1026" type="#_x0000_t75" style="width:6in;height:11.5pt" o:ole="">
            <v:imagedata r:id="rId7" o:title=""/>
          </v:shape>
          <o:OLEObject Type="Embed" ProgID="WPWin6.1" ShapeID="_x0000_i1026" DrawAspect="Content" ObjectID="_1639469265" r:id="rId9"/>
        </w:object>
      </w:r>
      <w:r>
        <w:t xml:space="preserve">  </w:t>
      </w:r>
    </w:p>
    <w:p w:rsidR="009861E8" w:rsidRDefault="009861E8" w:rsidP="009861E8">
      <w:pPr>
        <w:pStyle w:val="bpuIntro"/>
      </w:pPr>
      <w:r>
        <w:t>PRE-FILED FOR INTRODUCTION IN THE 2020 SESSION</w:t>
      </w:r>
    </w:p>
    <w:p w:rsidR="009861E8" w:rsidRDefault="009861E8" w:rsidP="009861E8">
      <w:pPr>
        <w:pStyle w:val="bpuIntro"/>
      </w:pPr>
    </w:p>
    <w:p w:rsidR="009861E8" w:rsidRDefault="009861E8" w:rsidP="009861E8">
      <w:pPr>
        <w:pStyle w:val="bpuIntro"/>
        <w:sectPr w:rsidR="009861E8" w:rsidSect="009861E8">
          <w:headerReference w:type="even" r:id="rId10"/>
          <w:headerReference w:type="default" r:id="rId11"/>
          <w:pgSz w:w="12240" w:h="20160" w:code="5"/>
          <w:pgMar w:top="2160" w:right="1440" w:bottom="1440" w:left="1440" w:header="720" w:footer="720" w:gutter="0"/>
          <w:pgNumType w:start="1"/>
          <w:cols w:space="720"/>
          <w:docGrid w:linePitch="360"/>
        </w:sectPr>
      </w:pPr>
    </w:p>
    <w:p w:rsidR="009861E8" w:rsidRDefault="009861E8" w:rsidP="009861E8">
      <w:pPr>
        <w:pStyle w:val="bpuIntro"/>
      </w:pPr>
    </w:p>
    <w:p w:rsidR="009861E8" w:rsidRDefault="009861E8" w:rsidP="009861E8">
      <w:pPr>
        <w:pStyle w:val="bpuSponsor"/>
      </w:pPr>
      <w:r>
        <w:t>Sponsored by:</w:t>
      </w:r>
    </w:p>
    <w:p w:rsidR="009861E8" w:rsidRDefault="009861E8" w:rsidP="009861E8">
      <w:pPr>
        <w:pStyle w:val="bpuSponsor"/>
      </w:pPr>
      <w:r>
        <w:t>Assemblyman  HERB CONAWAY, JR.</w:t>
      </w:r>
    </w:p>
    <w:p w:rsidR="009861E8" w:rsidRDefault="009861E8" w:rsidP="009861E8">
      <w:pPr>
        <w:pStyle w:val="bpuSponsor"/>
      </w:pPr>
      <w:r>
        <w:t>District 7 (Burlington)</w:t>
      </w:r>
    </w:p>
    <w:p w:rsidR="009861E8" w:rsidRDefault="009861E8" w:rsidP="009861E8">
      <w:pPr>
        <w:pStyle w:val="bpuSponsor"/>
      </w:pPr>
      <w:r>
        <w:t>Assemblywoman  VALERIE VAINIERI HUTTLE</w:t>
      </w:r>
    </w:p>
    <w:p w:rsidR="009861E8" w:rsidRDefault="009861E8" w:rsidP="009861E8">
      <w:pPr>
        <w:pStyle w:val="bpuSponsor"/>
      </w:pPr>
      <w:r>
        <w:t>District 37 (Bergen)</w:t>
      </w:r>
    </w:p>
    <w:p w:rsidR="009861E8" w:rsidRDefault="009861E8" w:rsidP="009861E8">
      <w:pPr>
        <w:pStyle w:val="bpuSponsor"/>
      </w:pPr>
      <w:r>
        <w:t>Assemblyman  DANIEL R. BENSON</w:t>
      </w:r>
    </w:p>
    <w:p w:rsidR="009861E8" w:rsidRDefault="009861E8" w:rsidP="009861E8">
      <w:pPr>
        <w:pStyle w:val="bpuSponsor"/>
      </w:pPr>
      <w:r>
        <w:t>District 14 (Mercer and Middlesex)</w:t>
      </w:r>
    </w:p>
    <w:p w:rsidR="009861E8" w:rsidRDefault="009861E8" w:rsidP="009861E8">
      <w:pPr>
        <w:pStyle w:val="bpuSponsor"/>
      </w:pPr>
      <w:r>
        <w:t>Assemblywoman  CAROL A. MURPHY</w:t>
      </w:r>
    </w:p>
    <w:p w:rsidR="009861E8" w:rsidRDefault="009861E8" w:rsidP="009861E8">
      <w:pPr>
        <w:pStyle w:val="bpuSponsor"/>
      </w:pPr>
      <w:r>
        <w:t>District 7 (Burlington)</w:t>
      </w:r>
    </w:p>
    <w:p w:rsidR="009861E8" w:rsidRDefault="009861E8" w:rsidP="009861E8">
      <w:pPr>
        <w:pStyle w:val="bpuSponsor"/>
      </w:pPr>
    </w:p>
    <w:p w:rsidR="009861E8" w:rsidRDefault="009861E8" w:rsidP="009861E8">
      <w:pPr>
        <w:pStyle w:val="bpuSponsor"/>
      </w:pPr>
      <w:r>
        <w:t>Co-Sponsored by:</w:t>
      </w:r>
    </w:p>
    <w:p w:rsidR="009861E8" w:rsidRPr="009861E8" w:rsidRDefault="009861E8" w:rsidP="009861E8">
      <w:pPr>
        <w:pStyle w:val="bpuSponsor"/>
      </w:pPr>
      <w:r w:rsidRPr="009861E8">
        <w:t xml:space="preserve">Assemblymen </w:t>
      </w:r>
      <w:proofErr w:type="spellStart"/>
      <w:r w:rsidRPr="009861E8">
        <w:t>Armato</w:t>
      </w:r>
      <w:proofErr w:type="spellEnd"/>
      <w:r w:rsidRPr="009861E8">
        <w:t xml:space="preserve">, </w:t>
      </w:r>
      <w:proofErr w:type="spellStart"/>
      <w:r w:rsidRPr="009861E8">
        <w:t>Mazzeo</w:t>
      </w:r>
      <w:proofErr w:type="spellEnd"/>
      <w:r w:rsidRPr="009861E8">
        <w:t xml:space="preserve"> and Assemblywoman Reynolds-Jackson</w:t>
      </w:r>
    </w:p>
    <w:p w:rsidR="009861E8" w:rsidRDefault="009861E8" w:rsidP="009861E8">
      <w:pPr>
        <w:pStyle w:val="bpuSponsor"/>
      </w:pPr>
    </w:p>
    <w:p w:rsidR="009861E8" w:rsidRDefault="009861E8" w:rsidP="009861E8"/>
    <w:p w:rsidR="009861E8" w:rsidRPr="009861E8" w:rsidRDefault="009861E8" w:rsidP="009861E8"/>
    <w:p w:rsidR="009861E8" w:rsidRDefault="009861E8" w:rsidP="009861E8">
      <w:pPr>
        <w:pStyle w:val="bpuSponsor"/>
      </w:pPr>
    </w:p>
    <w:p w:rsidR="009861E8" w:rsidRDefault="009861E8" w:rsidP="009861E8">
      <w:pPr>
        <w:pStyle w:val="bpuSponsor"/>
      </w:pPr>
      <w:r>
        <w:t>SYNOPSIS</w:t>
      </w:r>
    </w:p>
    <w:p w:rsidR="009861E8" w:rsidRDefault="009861E8" w:rsidP="009861E8">
      <w:pPr>
        <w:pStyle w:val="bpuNormText"/>
      </w:pPr>
      <w:r>
        <w:tab/>
        <w:t xml:space="preserve">Prohibits use of coupons, price rebates, and price reduction promotions in sales of tobacco and vapor products. </w:t>
      </w:r>
    </w:p>
    <w:p w:rsidR="009861E8" w:rsidRDefault="009861E8" w:rsidP="009861E8">
      <w:pPr>
        <w:pStyle w:val="bpuNormText"/>
      </w:pPr>
    </w:p>
    <w:p w:rsidR="009861E8" w:rsidRDefault="009861E8" w:rsidP="009861E8">
      <w:pPr>
        <w:pStyle w:val="bpuSponsor"/>
      </w:pPr>
      <w:r>
        <w:t xml:space="preserve">CURRENT VERSION OF TEXT </w:t>
      </w:r>
    </w:p>
    <w:p w:rsidR="009861E8" w:rsidRDefault="009861E8" w:rsidP="009861E8">
      <w:pPr>
        <w:pStyle w:val="bpuNormText"/>
      </w:pPr>
      <w:r>
        <w:tab/>
        <w:t>Introduced Pending Technical Review by Legislative Counsel.</w:t>
      </w:r>
    </w:p>
    <w:p w:rsidR="009861E8" w:rsidRDefault="009861E8" w:rsidP="009861E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861E8" w:rsidRDefault="009861E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861E8" w:rsidSect="009861E8">
          <w:type w:val="continuous"/>
          <w:pgSz w:w="12240" w:h="20160" w:code="5"/>
          <w:pgMar w:top="2160" w:right="2275" w:bottom="1440" w:left="2275" w:header="72" w:footer="720" w:gutter="0"/>
          <w:pgNumType w:start="1"/>
          <w:cols w:space="720"/>
          <w:docGrid w:linePitch="360"/>
        </w:sectPr>
      </w:pPr>
    </w:p>
    <w:p w:rsidR="0046379E" w:rsidRPr="00677316" w:rsidRDefault="0046379E" w:rsidP="0046379E">
      <w:pPr>
        <w:pStyle w:val="HangingAnAct"/>
        <w:rPr>
          <w:rStyle w:val="HangingAnActChar"/>
        </w:rPr>
      </w:pPr>
      <w:r w:rsidRPr="0046379E">
        <w:rPr>
          <w:rStyle w:val="BillHead"/>
        </w:rPr>
        <w:lastRenderedPageBreak/>
        <w:t>An Act</w:t>
      </w:r>
      <w:r w:rsidRPr="006B7FA7">
        <w:rPr>
          <w:rStyle w:val="HangingAnActChar"/>
        </w:rPr>
        <w:t xml:space="preserve"> </w:t>
      </w:r>
      <w:r>
        <w:t>concerning sales of tobacco and vapor products and supplementing Title 2A of the New Jersey Statutes.</w:t>
      </w:r>
    </w:p>
    <w:p w:rsidR="0046379E" w:rsidRPr="00D71D68" w:rsidRDefault="0046379E" w:rsidP="0046379E"/>
    <w:p w:rsidR="0046379E" w:rsidRPr="00AA7880" w:rsidRDefault="0046379E" w:rsidP="0046379E">
      <w:r>
        <w:tab/>
      </w:r>
      <w:r>
        <w:rPr>
          <w:rStyle w:val="BillHeading2"/>
        </w:rPr>
        <w:t xml:space="preserve">Be It Enacted </w:t>
      </w:r>
      <w:r>
        <w:rPr>
          <w:rStyle w:val="BillLanguage"/>
        </w:rPr>
        <w:t>by the Senate and General Assembly of the State of New Jersey:</w:t>
      </w:r>
    </w:p>
    <w:p w:rsidR="0046379E" w:rsidRDefault="0046379E" w:rsidP="0046379E"/>
    <w:p w:rsidR="0046379E" w:rsidRDefault="0046379E" w:rsidP="0046379E">
      <w:r>
        <w:tab/>
      </w:r>
      <w:r w:rsidR="009861E8">
        <w:t xml:space="preserve"> </w:t>
      </w:r>
      <w:r>
        <w:t>1.</w:t>
      </w:r>
      <w:r>
        <w:tab/>
        <w:t>a.  No person shall, either directly or indirectly by an agent or employee, when engaging in the sale or</w:t>
      </w:r>
      <w:r w:rsidRPr="00080924">
        <w:t xml:space="preserve"> offer for sale </w:t>
      </w:r>
      <w:r>
        <w:t>of any tobacco or vapor product to a consumer at retail:</w:t>
      </w:r>
    </w:p>
    <w:p w:rsidR="0046379E" w:rsidRDefault="0046379E" w:rsidP="0046379E">
      <w:r>
        <w:tab/>
        <w:t>(1)</w:t>
      </w:r>
      <w:r>
        <w:tab/>
        <w:t xml:space="preserve">offer, provide, or accept </w:t>
      </w:r>
      <w:r w:rsidRPr="00080924">
        <w:t>coupons</w:t>
      </w:r>
      <w:r w:rsidRPr="00AB695D">
        <w:t>, including online coupons</w:t>
      </w:r>
      <w:r>
        <w:t>;</w:t>
      </w:r>
    </w:p>
    <w:p w:rsidR="0046379E" w:rsidRDefault="0046379E" w:rsidP="0046379E">
      <w:r>
        <w:tab/>
        <w:t>(2)</w:t>
      </w:r>
      <w:r>
        <w:tab/>
        <w:t>offer or provide price reduction promotions</w:t>
      </w:r>
      <w:r w:rsidRPr="00AB695D">
        <w:t>, including online promotional discount codes;</w:t>
      </w:r>
      <w:r>
        <w:t xml:space="preserve"> or</w:t>
      </w:r>
    </w:p>
    <w:p w:rsidR="0046379E" w:rsidRDefault="0046379E" w:rsidP="0046379E">
      <w:r>
        <w:tab/>
        <w:t>(3)</w:t>
      </w:r>
      <w:r>
        <w:tab/>
        <w:t xml:space="preserve">offer or provide price </w:t>
      </w:r>
      <w:r w:rsidRPr="00080924">
        <w:t>rebate</w:t>
      </w:r>
      <w:r>
        <w:t>s.</w:t>
      </w:r>
    </w:p>
    <w:p w:rsidR="0046379E" w:rsidRDefault="0046379E" w:rsidP="0046379E">
      <w:r>
        <w:tab/>
      </w:r>
      <w:r w:rsidR="009861E8">
        <w:t xml:space="preserve"> </w:t>
      </w:r>
      <w:r>
        <w:t>b.</w:t>
      </w:r>
      <w:r>
        <w:tab/>
        <w:t>A person who violates the provisions of subsection a. of this section shall be liable to a civil penalty of not less than $250 for the first violation, not less than $500 for the second violation, and $1,000 for the third and each subsequent violation.  The civil penalty shall be collected pursuant to the "Penalty Enforcement Law of 1999," P.L.1999, c.274 (C.2A:58-10 et seq.), in a summary proceeding before the municipal court having jurisdiction.  An official authorized by statute or ordinance to enforce the State or local health codes or a law enforcement officer having enforcement authority in that municipality may issue a summons for a violation of the provisions of subsection a. of this section, and may serve and execute all process with respect to the enforcement of this section consistent with the Rules of Court.  A penalty recovered under the provisions of this subsection shall be recovered by and in the name of the State by the local health agency.  The penalty shall be paid into the treasury of the municipality in which the violation occurred for the general uses of the municipality.</w:t>
      </w:r>
    </w:p>
    <w:p w:rsidR="0046379E" w:rsidRDefault="0046379E" w:rsidP="0046379E">
      <w:r>
        <w:tab/>
      </w:r>
      <w:r w:rsidR="009861E8">
        <w:t xml:space="preserve"> </w:t>
      </w:r>
      <w:r>
        <w:t>c.</w:t>
      </w:r>
      <w:r>
        <w:tab/>
        <w:t>In addition to the provisions of subsection b. of this section, upon the recommendation of the municipality, following a hearing by the municipality, the Division of Taxation in the Department of the Treasury may suspend or, after a second or subsequent violation of the provisions of subsection a. of this section, revoke a license issued under section 202 of P.L.1948, c.65 (C.54:40A-4) of a retail dealer.  The licensee shall be subject to administrative charges, based on a schedule issued by the Director of the Division of Taxation, which may provide for a monetary penalty in lieu of a suspension.</w:t>
      </w:r>
    </w:p>
    <w:p w:rsidR="0046379E" w:rsidRDefault="0046379E" w:rsidP="0046379E">
      <w:r>
        <w:tab/>
      </w:r>
      <w:r w:rsidR="009861E8">
        <w:t xml:space="preserve"> </w:t>
      </w:r>
      <w:r>
        <w:t>d.</w:t>
      </w:r>
      <w:r>
        <w:tab/>
        <w:t>A penalty imposed pursuant to this section shall be in addition to any other penalty that may be imposed in connection with the offense.</w:t>
      </w:r>
    </w:p>
    <w:p w:rsidR="009861E8" w:rsidRPr="009861E8" w:rsidRDefault="0046379E" w:rsidP="009861E8">
      <w:r>
        <w:tab/>
      </w:r>
      <w:r w:rsidR="009861E8">
        <w:t xml:space="preserve"> </w:t>
      </w:r>
      <w:r>
        <w:t>e.</w:t>
      </w:r>
      <w:r>
        <w:tab/>
      </w:r>
      <w:r w:rsidRPr="00AB695D">
        <w:t>Nothing in this section shall apply to online coupons or promotional discount codes for smoking cessation products, including gum, lozenges, or other aids to smoking cessation approved by the federal Food and Drug Administration.</w:t>
      </w:r>
      <w:r w:rsidR="009861E8">
        <w:rPr>
          <w:u w:val="single"/>
        </w:rPr>
        <w:br w:type="page"/>
      </w:r>
    </w:p>
    <w:p w:rsidR="0046379E" w:rsidRDefault="0046379E" w:rsidP="0046379E">
      <w:r w:rsidRPr="00A75B17">
        <w:lastRenderedPageBreak/>
        <w:tab/>
      </w:r>
      <w:r w:rsidRPr="00AB695D">
        <w:t>f.</w:t>
      </w:r>
      <w:r>
        <w:tab/>
        <w:t xml:space="preserve">As used in this section: </w:t>
      </w:r>
    </w:p>
    <w:p w:rsidR="0046379E" w:rsidRDefault="0046379E" w:rsidP="0046379E">
      <w:r>
        <w:tab/>
        <w:t>“Tobacco product” means cigarettes made of tobacco or of any other matter or substance which can be smoked, or any cigarette paper or tobacco in any form, including smokeless tobacco.</w:t>
      </w:r>
    </w:p>
    <w:p w:rsidR="0046379E" w:rsidRPr="002F551B" w:rsidRDefault="0046379E" w:rsidP="0046379E">
      <w:r>
        <w:tab/>
      </w:r>
      <w:r w:rsidRPr="009F395C">
        <w:t>"Vapor product" means any non-combustible product containing nicotine that employs a heating element, power source, electronic circuit, or other electronic, chemical, or mechanical means, regardless of shape or size, to produce vapor from nicotine in a solution or any form.  "Vapor product" includes, but is not limited to, any electronic cigarette, electronic cigar, electronic cigarillo, electronic pipe, or similar product or device, and any vapor cartridge or other container of nicotine in a solution or other form that is intended to be used with, or in, any such device.  "Vapor product" does not include any product that is approved, and that is regulated as a prescription drug delivery service, by the United States Food and Drug Administration under Chapter V of the Food, Drug, and Cosmetic Act.</w:t>
      </w:r>
      <w:r>
        <w:rPr>
          <w:u w:val="single"/>
        </w:rPr>
        <w:t xml:space="preserve"> </w:t>
      </w:r>
    </w:p>
    <w:p w:rsidR="0046379E" w:rsidRPr="00D71D68" w:rsidRDefault="0046379E" w:rsidP="0046379E"/>
    <w:p w:rsidR="0046379E" w:rsidRDefault="0046379E" w:rsidP="0046379E">
      <w:r>
        <w:tab/>
        <w:t>2.</w:t>
      </w:r>
      <w:r>
        <w:tab/>
        <w:t>This act shall take effect on the first day of the second month next following the date of enactment.</w:t>
      </w:r>
    </w:p>
    <w:p w:rsidR="0046379E" w:rsidRDefault="0046379E" w:rsidP="0046379E"/>
    <w:p w:rsidR="0046379E" w:rsidRDefault="0046379E" w:rsidP="0046379E"/>
    <w:p w:rsidR="00E94B21" w:rsidRDefault="00E94B21" w:rsidP="00E94B21">
      <w:pPr>
        <w:jc w:val="center"/>
      </w:pPr>
      <w:r>
        <w:t>STATEMENT</w:t>
      </w:r>
    </w:p>
    <w:p w:rsidR="00E94B21" w:rsidRDefault="00E94B21" w:rsidP="00E94B21">
      <w:pPr>
        <w:jc w:val="center"/>
      </w:pPr>
    </w:p>
    <w:p w:rsidR="00E94B21" w:rsidRPr="00E94B21" w:rsidRDefault="00E94B21" w:rsidP="00E94B21">
      <w:r w:rsidRPr="00E94B21">
        <w:tab/>
        <w:t xml:space="preserve">This bill prohibits the use of coupons, price reductions, and price rebates in connection with the sale or offer for sale of tobacco and vapor products to consumers at retail.  The prohibition extends to online coupons and promotional discount codes, but would not apply to coupons or discount codes for smoking cessation products.  “Tobacco product” is defined to include cigarettes, smokeless tobacco, and tobacco in any other form; and “vapor product” is defined to include electronic smoking devices and the vapor cartridges used in or with the devices. </w:t>
      </w:r>
    </w:p>
    <w:p w:rsidR="00E94B21" w:rsidRDefault="00E94B21" w:rsidP="00E94B21">
      <w:r w:rsidRPr="00E94B21">
        <w:tab/>
        <w:t>A violation of this prohibition would be punishable by a civil penalty of not less than $250 for a first violation, not less than $500 for a second violation, and $1,000 for a third or subsequent violation, which will be paid into the treasury of the municipality in which the violation occurred. Additionally, a licensed tobacco retail dealer found to have committed a violation would, following a hearing, be subject to an additional administrative penalty or suspension of the dealer’s license; the license would be subject to revocation following a second violation. Penalties imposed under the bill would be in addition to any other penalties that may apply for the offense.</w:t>
      </w:r>
    </w:p>
    <w:sectPr w:rsidR="00E94B21" w:rsidSect="009861E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682E" w:rsidRDefault="00A9682E">
      <w:r>
        <w:separator/>
      </w:r>
    </w:p>
  </w:endnote>
  <w:endnote w:type="continuationSeparator" w:id="0">
    <w:p w:rsidR="00A9682E" w:rsidRDefault="00A968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682E" w:rsidRDefault="00A9682E">
      <w:r>
        <w:separator/>
      </w:r>
    </w:p>
  </w:footnote>
  <w:footnote w:type="continuationSeparator" w:id="0">
    <w:p w:rsidR="00A9682E" w:rsidRDefault="00A968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E699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861E8" w:rsidRDefault="009861E8" w:rsidP="009861E8">
    <w:pPr>
      <w:pStyle w:val="bpuHeadSpon"/>
    </w:pPr>
    <w:r w:rsidRPr="009861E8">
      <w:rPr>
        <w:rStyle w:val="bpuHeadSponChar"/>
      </w:rPr>
      <w:t>A967</w:t>
    </w:r>
    <w:r>
      <w:t xml:space="preserve"> CONAWAY, VAINIERI HUTTLE</w:t>
    </w:r>
  </w:p>
  <w:p w:rsidR="009861E8" w:rsidRDefault="009861E8" w:rsidP="009861E8">
    <w:pPr>
      <w:pStyle w:val="bpuHeadSpon"/>
    </w:pPr>
    <w:r>
      <w:fldChar w:fldCharType="begin"/>
    </w:r>
    <w:r>
      <w:instrText xml:space="preserve"> PAGE  \* MERGEFORMAT </w:instrText>
    </w:r>
    <w:r>
      <w:fldChar w:fldCharType="separate"/>
    </w:r>
    <w:r w:rsidR="00A5070B">
      <w:rPr>
        <w:noProof/>
      </w:rPr>
      <w:t>3</w:t>
    </w:r>
    <w:r>
      <w:fldChar w:fldCharType="end"/>
    </w:r>
  </w:p>
  <w:p w:rsidR="009861E8" w:rsidRPr="00AF575C" w:rsidRDefault="009861E8" w:rsidP="009861E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861E8" w:rsidRDefault="009861E8" w:rsidP="009861E8">
    <w:pPr>
      <w:pStyle w:val="bpuHeadSpon"/>
    </w:pPr>
    <w:r w:rsidRPr="009861E8">
      <w:rPr>
        <w:rStyle w:val="bpuHeadSponChar"/>
      </w:rPr>
      <w:t>A967</w:t>
    </w:r>
    <w:r>
      <w:t xml:space="preserve"> CONAWAY, VAINIERI HUTTLE</w:t>
    </w:r>
  </w:p>
  <w:p w:rsidR="009861E8" w:rsidRDefault="009861E8" w:rsidP="009861E8">
    <w:pPr>
      <w:pStyle w:val="bpuHeadSpon"/>
    </w:pPr>
    <w:r>
      <w:fldChar w:fldCharType="begin"/>
    </w:r>
    <w:r>
      <w:instrText xml:space="preserve"> PAGE  \* MERGEFORMAT </w:instrText>
    </w:r>
    <w:r>
      <w:fldChar w:fldCharType="separate"/>
    </w:r>
    <w:r w:rsidR="00A5070B">
      <w:rPr>
        <w:noProof/>
      </w:rPr>
      <w:t>2</w:t>
    </w:r>
    <w:r>
      <w:fldChar w:fldCharType="end"/>
    </w:r>
  </w:p>
  <w:p w:rsidR="009861E8" w:rsidRDefault="009861E8" w:rsidP="009861E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82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4433"/>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379E"/>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0667"/>
    <w:rsid w:val="006B2FCF"/>
    <w:rsid w:val="006C3B76"/>
    <w:rsid w:val="006C4542"/>
    <w:rsid w:val="006D65B4"/>
    <w:rsid w:val="006E1ABF"/>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770E8"/>
    <w:rsid w:val="0079623B"/>
    <w:rsid w:val="007A0026"/>
    <w:rsid w:val="007C1354"/>
    <w:rsid w:val="007D0F64"/>
    <w:rsid w:val="007D491F"/>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6831"/>
    <w:rsid w:val="00933C9C"/>
    <w:rsid w:val="0094377E"/>
    <w:rsid w:val="009467BF"/>
    <w:rsid w:val="0094723D"/>
    <w:rsid w:val="009564BC"/>
    <w:rsid w:val="0095650E"/>
    <w:rsid w:val="00966445"/>
    <w:rsid w:val="00967FED"/>
    <w:rsid w:val="00980A56"/>
    <w:rsid w:val="009861E8"/>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070B"/>
    <w:rsid w:val="00A55E7F"/>
    <w:rsid w:val="00A63229"/>
    <w:rsid w:val="00A64CED"/>
    <w:rsid w:val="00A7050B"/>
    <w:rsid w:val="00A721B4"/>
    <w:rsid w:val="00A72513"/>
    <w:rsid w:val="00A95220"/>
    <w:rsid w:val="00A9682E"/>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4B21"/>
    <w:rsid w:val="00EB0958"/>
    <w:rsid w:val="00EB167F"/>
    <w:rsid w:val="00EB28D8"/>
    <w:rsid w:val="00EB6042"/>
    <w:rsid w:val="00EB71AE"/>
    <w:rsid w:val="00EC050B"/>
    <w:rsid w:val="00EE77BF"/>
    <w:rsid w:val="00EF5225"/>
    <w:rsid w:val="00F0415D"/>
    <w:rsid w:val="00F11799"/>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ADA002E-8822-4D5D-B4B6-C4B1B7F18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94B2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94B21"/>
    <w:rPr>
      <w:rFonts w:ascii="Segoe UI" w:hAnsi="Segoe UI" w:cs="Segoe UI"/>
      <w:spacing w:val="4"/>
      <w:sz w:val="18"/>
      <w:szCs w:val="18"/>
    </w:rPr>
  </w:style>
  <w:style w:type="character" w:styleId="LineNumber">
    <w:name w:val="line number"/>
    <w:basedOn w:val="DefaultParagraphFont"/>
    <w:semiHidden/>
    <w:unhideWhenUsed/>
    <w:rsid w:val="009861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E218DE-6D55-4459-9176-071B24F60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909</Words>
  <Characters>4746</Characters>
  <Application>Microsoft Office Word</Application>
  <DocSecurity>0</DocSecurity>
  <Lines>124</Lines>
  <Paragraphs>36</Paragraphs>
  <ScaleCrop>false</ScaleCrop>
  <HeadingPairs>
    <vt:vector size="2" baseType="variant">
      <vt:variant>
        <vt:lpstr>Title</vt:lpstr>
      </vt:variant>
      <vt:variant>
        <vt:i4>1</vt:i4>
      </vt:variant>
    </vt:vector>
  </HeadingPairs>
  <TitlesOfParts>
    <vt:vector size="1" baseType="lpstr">
      <vt:lpstr>A967</vt:lpstr>
    </vt:vector>
  </TitlesOfParts>
  <Manager>R224</Manager>
  <Company>OFFICE of LEGISLATIVE SERVICES</Company>
  <LinksUpToDate>false</LinksUpToDate>
  <CharactersWithSpaces>5664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A967</dc:title>
  <dc:creator>Assemblyman  CONAWAY, Assemblywoman  VAINIERI HUTTLE</dc:creator>
  <cp:keywords>A967|3|ER |218|0|0|!|0|</cp:keywords>
  <dc:description>PREFILED 2020</dc:description>
  <cp:lastModifiedBy>Franks, Denise</cp:lastModifiedBy>
  <cp:revision>2</cp:revision>
  <cp:lastPrinted>2019-12-31T17:40:00Z</cp:lastPrinted>
  <dcterms:created xsi:type="dcterms:W3CDTF">2020-01-02T16:20:00Z</dcterms:created>
  <dcterms:modified xsi:type="dcterms:W3CDTF">2020-01-02T16:20:00Z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