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6B0B" w:rsidRDefault="005D6B0B" w:rsidP="005D6B0B">
      <w:pPr>
        <w:pStyle w:val="bpuBill"/>
      </w:pPr>
      <w:bookmarkStart w:id="0" w:name="bpuFrontPg"/>
      <w:bookmarkStart w:id="1" w:name="_GoBack"/>
      <w:bookmarkEnd w:id="0"/>
      <w:bookmarkEnd w:id="1"/>
      <w:r>
        <w:t xml:space="preserve">ASSEMBLY, No. 981 </w:t>
      </w:r>
    </w:p>
    <w:p w:rsidR="005D6B0B" w:rsidRPr="005D6B0B" w:rsidRDefault="005D6B0B" w:rsidP="005D6B0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77479714" r:id="rId8"/>
        </w:object>
      </w:r>
    </w:p>
    <w:p w:rsidR="005D6B0B" w:rsidRDefault="005D6B0B" w:rsidP="005D6B0B">
      <w:pPr>
        <w:pStyle w:val="bpuState"/>
      </w:pPr>
      <w:r>
        <w:t>STATE OF NEW JERSEY</w:t>
      </w:r>
    </w:p>
    <w:p w:rsidR="005D6B0B" w:rsidRDefault="005D6B0B" w:rsidP="005D6B0B">
      <w:pPr>
        <w:pStyle w:val="bpuLegislature"/>
      </w:pPr>
      <w:r>
        <w:t>219th LEGISLATURE</w:t>
      </w:r>
    </w:p>
    <w:p w:rsidR="005D6B0B" w:rsidRDefault="005D6B0B" w:rsidP="005D6B0B">
      <w:pPr>
        <w:pStyle w:val="bpuWpGraphic"/>
      </w:pPr>
      <w:r>
        <w:object w:dxaOrig="8985" w:dyaOrig="255">
          <v:shape id="_x0000_i1026" type="#_x0000_t75" style="width:6in;height:11.5pt" o:ole="">
            <v:imagedata r:id="rId7" o:title=""/>
          </v:shape>
          <o:OLEObject Type="Embed" ProgID="WPWin6.1" ShapeID="_x0000_i1026" DrawAspect="Content" ObjectID="_1677479715" r:id="rId9"/>
        </w:object>
      </w:r>
      <w:r>
        <w:t xml:space="preserve">  </w:t>
      </w:r>
    </w:p>
    <w:p w:rsidR="005D6B0B" w:rsidRDefault="005D6B0B" w:rsidP="005D6B0B">
      <w:pPr>
        <w:pStyle w:val="bpuIntro"/>
      </w:pPr>
      <w:r>
        <w:t>PRE-FILED FOR INTRODUCTION IN THE 2020 SESSION</w:t>
      </w:r>
    </w:p>
    <w:p w:rsidR="005D6B0B" w:rsidRDefault="005D6B0B" w:rsidP="005D6B0B">
      <w:pPr>
        <w:pStyle w:val="bpuIntro"/>
      </w:pPr>
    </w:p>
    <w:p w:rsidR="005D6B0B" w:rsidRDefault="005D6B0B" w:rsidP="005D6B0B">
      <w:pPr>
        <w:pStyle w:val="bpuIntro"/>
        <w:sectPr w:rsidR="005D6B0B" w:rsidSect="00AE6DCF">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D6B0B" w:rsidRDefault="005D6B0B" w:rsidP="005D6B0B">
      <w:pPr>
        <w:pStyle w:val="bpuIntro"/>
      </w:pPr>
    </w:p>
    <w:p w:rsidR="005D6B0B" w:rsidRDefault="005D6B0B" w:rsidP="005D6B0B">
      <w:pPr>
        <w:pStyle w:val="bpuSponsor"/>
      </w:pPr>
      <w:r>
        <w:t>Sponsored by:</w:t>
      </w:r>
    </w:p>
    <w:p w:rsidR="005D6B0B" w:rsidRDefault="005D6B0B" w:rsidP="005D6B0B">
      <w:pPr>
        <w:pStyle w:val="bpuSponsor"/>
      </w:pPr>
      <w:r>
        <w:t>Assemblyman  HERB CONAWAY, JR.</w:t>
      </w:r>
    </w:p>
    <w:p w:rsidR="005D6B0B" w:rsidRDefault="005D6B0B" w:rsidP="005D6B0B">
      <w:pPr>
        <w:pStyle w:val="bpuSponsor"/>
      </w:pPr>
      <w:r>
        <w:t>District 7 (Burlington)</w:t>
      </w:r>
    </w:p>
    <w:p w:rsidR="005D6B0B" w:rsidRDefault="005D6B0B" w:rsidP="005D6B0B">
      <w:pPr>
        <w:pStyle w:val="bpuSponsor"/>
      </w:pPr>
      <w:r>
        <w:t>Assemblywoman  CAROL A. MURPHY</w:t>
      </w:r>
    </w:p>
    <w:p w:rsidR="005D6B0B" w:rsidRDefault="005D6B0B" w:rsidP="005D6B0B">
      <w:pPr>
        <w:pStyle w:val="bpuSponsor"/>
      </w:pPr>
      <w:r>
        <w:t>District 7 (Burlington)</w:t>
      </w:r>
    </w:p>
    <w:p w:rsidR="005D6B0B" w:rsidRDefault="005D6B0B" w:rsidP="005D6B0B">
      <w:pPr>
        <w:pStyle w:val="bpuSponsor"/>
      </w:pPr>
      <w:r>
        <w:t>Assemblyman  GORDON M. JOHNSON</w:t>
      </w:r>
    </w:p>
    <w:p w:rsidR="005D6B0B" w:rsidRDefault="005D6B0B" w:rsidP="005D6B0B">
      <w:pPr>
        <w:pStyle w:val="bpuSponsor"/>
      </w:pPr>
      <w:r>
        <w:t>District 37 (Bergen)</w:t>
      </w:r>
    </w:p>
    <w:p w:rsidR="005D6B0B" w:rsidRDefault="005D6B0B" w:rsidP="005D6B0B">
      <w:pPr>
        <w:pStyle w:val="bpuSponsor"/>
      </w:pPr>
    </w:p>
    <w:p w:rsidR="005D6B0B" w:rsidRDefault="00AE6DCF" w:rsidP="00AE6DCF">
      <w:pPr>
        <w:pStyle w:val="bpuSponsor"/>
      </w:pPr>
      <w:r>
        <w:t>Co-Sponsored by:</w:t>
      </w:r>
    </w:p>
    <w:p w:rsidR="00AE6DCF" w:rsidRPr="00AE6DCF" w:rsidRDefault="00AE6DCF" w:rsidP="00AE6DCF">
      <w:pPr>
        <w:pStyle w:val="bpuSponsor"/>
      </w:pPr>
      <w:r w:rsidRPr="00AE6DCF">
        <w:t xml:space="preserve">Assemblyman </w:t>
      </w:r>
      <w:proofErr w:type="spellStart"/>
      <w:r w:rsidRPr="00AE6DCF">
        <w:t>Mukherji</w:t>
      </w:r>
      <w:proofErr w:type="spellEnd"/>
      <w:r w:rsidRPr="00AE6DCF">
        <w:t>, Assemblywoman Swain and Assemblyman Calabrese</w:t>
      </w:r>
    </w:p>
    <w:p w:rsidR="005D6B0B" w:rsidRDefault="005D6B0B" w:rsidP="005D6B0B"/>
    <w:p w:rsidR="00AE6DCF" w:rsidRDefault="00AE6DCF" w:rsidP="005D6B0B"/>
    <w:p w:rsidR="005D6B0B" w:rsidRPr="005D6B0B" w:rsidRDefault="005D6B0B" w:rsidP="005D6B0B"/>
    <w:p w:rsidR="005D6B0B" w:rsidRDefault="005D6B0B" w:rsidP="005D6B0B">
      <w:pPr>
        <w:pStyle w:val="bpuSponsor"/>
      </w:pPr>
    </w:p>
    <w:p w:rsidR="005D6B0B" w:rsidRDefault="005D6B0B" w:rsidP="005D6B0B">
      <w:pPr>
        <w:pStyle w:val="bpuSponsor"/>
      </w:pPr>
      <w:r>
        <w:t>SYNOPSIS</w:t>
      </w:r>
    </w:p>
    <w:p w:rsidR="005D6B0B" w:rsidRDefault="005D6B0B" w:rsidP="005D6B0B">
      <w:pPr>
        <w:pStyle w:val="bpuNormText"/>
      </w:pPr>
      <w:r>
        <w:tab/>
        <w:t xml:space="preserve">Prohibits manufacture, sale, or promotion of consumer products containing microbeads. </w:t>
      </w:r>
    </w:p>
    <w:p w:rsidR="005D6B0B" w:rsidRDefault="005D6B0B" w:rsidP="005D6B0B">
      <w:pPr>
        <w:pStyle w:val="bpuNormText"/>
      </w:pPr>
    </w:p>
    <w:p w:rsidR="005D6B0B" w:rsidRDefault="005D6B0B" w:rsidP="005D6B0B">
      <w:pPr>
        <w:pStyle w:val="bpuSponsor"/>
      </w:pPr>
      <w:r>
        <w:t xml:space="preserve">CURRENT VERSION OF TEXT </w:t>
      </w:r>
    </w:p>
    <w:p w:rsidR="005D6B0B" w:rsidRDefault="005D6B0B" w:rsidP="005D6B0B">
      <w:pPr>
        <w:pStyle w:val="bpuNormText"/>
      </w:pPr>
      <w:r>
        <w:tab/>
        <w:t>Introduced Pending Technical Review by Legislative Counsel.</w:t>
      </w:r>
    </w:p>
    <w:p w:rsidR="005D6B0B" w:rsidRDefault="005D6B0B" w:rsidP="005D6B0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D6B0B" w:rsidRDefault="005D6B0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D6B0B" w:rsidSect="005D6B0B">
          <w:type w:val="continuous"/>
          <w:pgSz w:w="12240" w:h="20160" w:code="5"/>
          <w:pgMar w:top="2160" w:right="2275" w:bottom="1440" w:left="2275" w:header="72" w:footer="720" w:gutter="0"/>
          <w:pgNumType w:start="1"/>
          <w:cols w:space="720"/>
          <w:docGrid w:linePitch="360"/>
        </w:sectPr>
      </w:pPr>
    </w:p>
    <w:p w:rsidR="00FF5A40" w:rsidRPr="00513492" w:rsidRDefault="00FF5A40" w:rsidP="00FF5A40">
      <w:pPr>
        <w:pStyle w:val="HangingAnAct"/>
        <w:rPr>
          <w:rStyle w:val="HangingAnActChar"/>
        </w:rPr>
      </w:pPr>
      <w:r w:rsidRPr="00FF5A40">
        <w:rPr>
          <w:rStyle w:val="BillHead"/>
        </w:rPr>
        <w:lastRenderedPageBreak/>
        <w:t>An Act</w:t>
      </w:r>
      <w:r w:rsidRPr="00513492">
        <w:rPr>
          <w:rStyle w:val="HangingAnActChar"/>
        </w:rPr>
        <w:t xml:space="preserve"> </w:t>
      </w:r>
      <w:r w:rsidRPr="00513492">
        <w:t>prohibiting the manufacture, sale, or promotion of consumer products containing microbeads, and amending P.L.2015, c.28.</w:t>
      </w:r>
    </w:p>
    <w:p w:rsidR="00FF5A40" w:rsidRPr="00513492" w:rsidRDefault="00FF5A40" w:rsidP="00FF5A40"/>
    <w:p w:rsidR="00FF5A40" w:rsidRPr="00513492" w:rsidRDefault="00FF5A40" w:rsidP="00FF5A40">
      <w:r w:rsidRPr="00513492">
        <w:tab/>
      </w:r>
      <w:r w:rsidRPr="00513492">
        <w:rPr>
          <w:rStyle w:val="BillHeading2"/>
        </w:rPr>
        <w:t xml:space="preserve">Be It Enacted </w:t>
      </w:r>
      <w:r w:rsidRPr="00513492">
        <w:rPr>
          <w:rStyle w:val="BillLanguage"/>
        </w:rPr>
        <w:t>by the Senate and General Assembly of the State of New Jersey:</w:t>
      </w:r>
    </w:p>
    <w:p w:rsidR="00FF5A40" w:rsidRPr="00513492" w:rsidRDefault="00FF5A40" w:rsidP="00FF5A40"/>
    <w:p w:rsidR="00FF5A40" w:rsidRPr="00513492" w:rsidRDefault="00FF5A40" w:rsidP="00FF5A40">
      <w:r w:rsidRPr="00513492">
        <w:tab/>
        <w:t>1.</w:t>
      </w:r>
      <w:r w:rsidRPr="00513492">
        <w:tab/>
        <w:t>Section 1 of P.L.2015, c.28 (C.58:10A-70) is amended to read as follows:</w:t>
      </w:r>
    </w:p>
    <w:p w:rsidR="00FF5A40" w:rsidRPr="00513492" w:rsidRDefault="00FF5A40" w:rsidP="00FF5A40">
      <w:r w:rsidRPr="00513492">
        <w:tab/>
        <w:t>1.</w:t>
      </w:r>
      <w:r w:rsidRPr="00513492">
        <w:tab/>
        <w:t xml:space="preserve">As used in </w:t>
      </w:r>
      <w:r w:rsidRPr="00513492">
        <w:rPr>
          <w:rFonts w:ascii="Albertus Extra Bold" w:hAnsi="Albertus Extra Bold"/>
          <w:b/>
        </w:rPr>
        <w:t>[</w:t>
      </w:r>
      <w:r w:rsidRPr="00513492">
        <w:t>this act</w:t>
      </w:r>
      <w:r w:rsidRPr="00513492">
        <w:rPr>
          <w:rFonts w:ascii="Albertus Extra Bold" w:hAnsi="Albertus Extra Bold"/>
          <w:b/>
        </w:rPr>
        <w:t>]</w:t>
      </w:r>
      <w:r w:rsidRPr="00513492">
        <w:t xml:space="preserve"> </w:t>
      </w:r>
      <w:r w:rsidRPr="00513492">
        <w:rPr>
          <w:u w:val="single"/>
        </w:rPr>
        <w:t>P.L.2015, c.28 (C.58:10A-70 et seq.)</w:t>
      </w:r>
      <w:r w:rsidRPr="00513492">
        <w:t>:</w:t>
      </w:r>
    </w:p>
    <w:p w:rsidR="00FF5A40" w:rsidRPr="00513492" w:rsidRDefault="00FF5A40" w:rsidP="00FF5A40">
      <w:pPr>
        <w:rPr>
          <w:u w:val="single"/>
        </w:rPr>
      </w:pPr>
      <w:r w:rsidRPr="00513492">
        <w:tab/>
      </w:r>
      <w:r w:rsidRPr="00513492">
        <w:rPr>
          <w:u w:val="single"/>
        </w:rPr>
        <w:t>"Consumer product" means any article, product, or commodity, which is customarily produced or distributed for consumption by individuals, or use by individuals for purposes of personal care or in the performance of services ordinarily rendered within the household, and which is designed to be consumed or expended in the course of such consumption or use.</w:t>
      </w:r>
    </w:p>
    <w:p w:rsidR="00FF5A40" w:rsidRPr="00513492" w:rsidRDefault="00FF5A40" w:rsidP="00FF5A40">
      <w:r w:rsidRPr="00513492">
        <w:tab/>
        <w:t xml:space="preserve">"Over the counter drug" means a drug that contains a label which identifies the product as a drug, as required by 21 CFR s.201.66.  The label shall include: </w:t>
      </w:r>
    </w:p>
    <w:p w:rsidR="00FF5A40" w:rsidRPr="00513492" w:rsidRDefault="00FF5A40" w:rsidP="00FF5A40">
      <w:r w:rsidRPr="00513492">
        <w:tab/>
        <w:t>(1)</w:t>
      </w:r>
      <w:r w:rsidRPr="00513492">
        <w:tab/>
        <w:t xml:space="preserve">a "Drug Facts" panel; or </w:t>
      </w:r>
    </w:p>
    <w:p w:rsidR="00FF5A40" w:rsidRPr="00513492" w:rsidRDefault="00FF5A40" w:rsidP="00FF5A40">
      <w:r w:rsidRPr="00513492">
        <w:tab/>
        <w:t>(2)</w:t>
      </w:r>
      <w:r w:rsidRPr="00513492">
        <w:tab/>
        <w:t xml:space="preserve">a statement of the "active ingredient" or "active ingredients" with a list of those ingredients contained in the compound, substance or preparation. </w:t>
      </w:r>
    </w:p>
    <w:p w:rsidR="00FF5A40" w:rsidRPr="00513492" w:rsidRDefault="00FF5A40" w:rsidP="00FF5A40">
      <w:r w:rsidRPr="00513492">
        <w:tab/>
        <w:t>"Personal care product" means any article intended to be rubbed, poured, sprinkled, or sprayed on, introduced into, or otherwise applied to the human body for cleansing, beautifying, promoting attractiveness, or altering the appearance, or any item intended for use as a component thereof.</w:t>
      </w:r>
    </w:p>
    <w:p w:rsidR="00FF5A40" w:rsidRPr="00513492" w:rsidRDefault="00FF5A40" w:rsidP="00FF5A40">
      <w:r w:rsidRPr="00513492">
        <w:tab/>
        <w:t>"Plastic" means a synthetic material made from linking monomers through a chemical reaction to create an organic polymer chain that can be molded or extruded at high heat into various solid forms retaining their defined shapes during the life cycle and after disposal.</w:t>
      </w:r>
    </w:p>
    <w:p w:rsidR="00FF5A40" w:rsidRPr="00513492" w:rsidRDefault="00FF5A40" w:rsidP="00FF5A40">
      <w:r w:rsidRPr="00513492">
        <w:tab/>
        <w:t xml:space="preserve">"Synthetic plastic </w:t>
      </w:r>
      <w:proofErr w:type="spellStart"/>
      <w:r w:rsidRPr="00513492">
        <w:t>microbead</w:t>
      </w:r>
      <w:proofErr w:type="spellEnd"/>
      <w:r w:rsidRPr="00513492">
        <w:t>" means any intentionally added non-biodegradable, solid plastic particle measuring less than five millimeters in size and used to exfoliate or cleanse in a rinse-off product.</w:t>
      </w:r>
    </w:p>
    <w:p w:rsidR="00FF5A40" w:rsidRPr="00513492" w:rsidRDefault="00FF5A40" w:rsidP="00FF5A40">
      <w:r w:rsidRPr="00513492">
        <w:t>(</w:t>
      </w:r>
      <w:proofErr w:type="spellStart"/>
      <w:r w:rsidRPr="00513492">
        <w:t>cf</w:t>
      </w:r>
      <w:proofErr w:type="spellEnd"/>
      <w:r w:rsidRPr="00513492">
        <w:t>: P.L.2015, c.28, s.1)</w:t>
      </w:r>
    </w:p>
    <w:p w:rsidR="00FF5A40" w:rsidRPr="00513492" w:rsidRDefault="00FF5A40" w:rsidP="00FF5A40"/>
    <w:p w:rsidR="00FF5A40" w:rsidRPr="00513492" w:rsidRDefault="00FF5A40" w:rsidP="00FF5A40">
      <w:r w:rsidRPr="00513492">
        <w:tab/>
        <w:t>2.</w:t>
      </w:r>
      <w:r w:rsidRPr="00513492">
        <w:tab/>
        <w:t>Section 2 of P.L.2015, c.28 (C.58:10A-71) is amended to read as follows:</w:t>
      </w:r>
    </w:p>
    <w:p w:rsidR="00FF5A40" w:rsidRPr="00513492" w:rsidRDefault="00FF5A40" w:rsidP="00FF5A40">
      <w:r w:rsidRPr="00513492">
        <w:tab/>
        <w:t>2.</w:t>
      </w:r>
      <w:r w:rsidRPr="00513492">
        <w:tab/>
        <w:t>a.  On or after January 1, 2018, no person shall produce or manufacture in the State a personal care product containing synthetic plastic microbeads, except for an over the counter drug.</w:t>
      </w:r>
    </w:p>
    <w:p w:rsidR="00FF5A40" w:rsidRPr="00513492" w:rsidRDefault="00FF5A40" w:rsidP="00FF5A40">
      <w:r w:rsidRPr="00513492">
        <w:tab/>
        <w:t>b.</w:t>
      </w:r>
      <w:r w:rsidRPr="00513492">
        <w:tab/>
        <w:t>On or after January 1, 2019, no person shall:</w:t>
      </w:r>
    </w:p>
    <w:p w:rsidR="00FF5A40" w:rsidRPr="00513492" w:rsidRDefault="00FF5A40" w:rsidP="00FF5A40">
      <w:r w:rsidRPr="00513492">
        <w:tab/>
        <w:t>(1)</w:t>
      </w:r>
      <w:r w:rsidRPr="00513492">
        <w:tab/>
        <w:t>sell, offer for sale, or offer for promotion in the State a personal care product containing synthetic plastic microbeads, except for an over the counter drug; or</w:t>
      </w:r>
    </w:p>
    <w:p w:rsidR="00FF5A40" w:rsidRPr="00513492" w:rsidRDefault="00FF5A40" w:rsidP="00FF5A40">
      <w:r w:rsidRPr="00513492">
        <w:tab/>
        <w:t>(2)</w:t>
      </w:r>
      <w:r w:rsidRPr="00513492">
        <w:tab/>
        <w:t>produce or manufacture in the State an over the counter drug that contains synthetic plastic microbeads.</w:t>
      </w:r>
    </w:p>
    <w:p w:rsidR="00FF5A40" w:rsidRPr="00513492" w:rsidRDefault="00FF5A40" w:rsidP="00FF5A40">
      <w:r w:rsidRPr="00513492">
        <w:tab/>
      </w:r>
      <w:r w:rsidR="005D6B0B">
        <w:t xml:space="preserve"> </w:t>
      </w:r>
      <w:r w:rsidRPr="00513492">
        <w:t>c.</w:t>
      </w:r>
      <w:r w:rsidRPr="00513492">
        <w:tab/>
        <w:t>On or after January 1, 2020, no person shall sell, offer for sale, or offer for promotion in the State an over the counter drug containing synthetic plastic microbeads.</w:t>
      </w:r>
    </w:p>
    <w:p w:rsidR="00FF5A40" w:rsidRPr="00513492" w:rsidRDefault="00FF5A40" w:rsidP="00FF5A40">
      <w:pPr>
        <w:rPr>
          <w:u w:val="single"/>
        </w:rPr>
      </w:pPr>
      <w:r w:rsidRPr="00513492">
        <w:tab/>
      </w:r>
      <w:r w:rsidR="005D6B0B">
        <w:t xml:space="preserve"> </w:t>
      </w:r>
      <w:r w:rsidRPr="00513492">
        <w:rPr>
          <w:u w:val="single"/>
        </w:rPr>
        <w:t>d.</w:t>
      </w:r>
      <w:r w:rsidRPr="00513492">
        <w:rPr>
          <w:u w:val="single"/>
        </w:rPr>
        <w:tab/>
        <w:t xml:space="preserve">On or after January 1, 2022, no person shall </w:t>
      </w:r>
      <w:r>
        <w:rPr>
          <w:u w:val="single"/>
        </w:rPr>
        <w:t>produce or manufacture, sell, offer for sale, or</w:t>
      </w:r>
      <w:r w:rsidRPr="00513492">
        <w:rPr>
          <w:u w:val="single"/>
        </w:rPr>
        <w:t xml:space="preserve"> offer for promotion a consumer product containing synthetic plastic microbeads.</w:t>
      </w:r>
    </w:p>
    <w:p w:rsidR="00FF5A40" w:rsidRPr="00513492" w:rsidRDefault="00FF5A40" w:rsidP="00FF5A40">
      <w:r w:rsidRPr="00513492">
        <w:t>(</w:t>
      </w:r>
      <w:proofErr w:type="spellStart"/>
      <w:r w:rsidRPr="00513492">
        <w:t>cf</w:t>
      </w:r>
      <w:proofErr w:type="spellEnd"/>
      <w:r w:rsidRPr="00513492">
        <w:t>: P.L.2015, c.28, s.2)</w:t>
      </w:r>
    </w:p>
    <w:p w:rsidR="00FF5A40" w:rsidRPr="00513492" w:rsidRDefault="00FF5A40" w:rsidP="00FF5A40"/>
    <w:p w:rsidR="00FF5A40" w:rsidRPr="00513492" w:rsidRDefault="00FF5A40" w:rsidP="00FF5A40">
      <w:r w:rsidRPr="00513492">
        <w:tab/>
        <w:t>3.</w:t>
      </w:r>
      <w:r w:rsidRPr="00513492">
        <w:tab/>
        <w:t>This act shall take effect immediately.</w:t>
      </w:r>
      <w:r w:rsidRPr="00513492">
        <w:cr/>
      </w:r>
    </w:p>
    <w:p w:rsidR="00FF5A40" w:rsidRPr="00513492" w:rsidRDefault="00FF5A40" w:rsidP="00FF5A40"/>
    <w:p w:rsidR="00FF5A40" w:rsidRPr="00513492" w:rsidRDefault="00FF5A40" w:rsidP="00FF5A40">
      <w:pPr>
        <w:jc w:val="center"/>
      </w:pPr>
      <w:r w:rsidRPr="00513492">
        <w:t>STATEMENT</w:t>
      </w:r>
    </w:p>
    <w:p w:rsidR="00FF5A40" w:rsidRPr="00513492" w:rsidRDefault="00FF5A40" w:rsidP="00FF5A40"/>
    <w:p w:rsidR="00FF5A40" w:rsidRPr="00513492" w:rsidRDefault="00FF5A40" w:rsidP="00FF5A40">
      <w:r w:rsidRPr="00513492">
        <w:tab/>
        <w:t>This bill would prohibit the manufacture, sale, and promotion of consumer products containing plastic microbeads, beginning on January 1, 2022.</w:t>
      </w:r>
      <w:r>
        <w:t xml:space="preserve">  The bill defines "consumer products" as </w:t>
      </w:r>
      <w:r w:rsidRPr="004879B5">
        <w:t>product</w:t>
      </w:r>
      <w:r>
        <w:t>s that</w:t>
      </w:r>
      <w:r w:rsidRPr="004879B5">
        <w:t xml:space="preserve"> </w:t>
      </w:r>
      <w:r>
        <w:t>are</w:t>
      </w:r>
      <w:r w:rsidRPr="004879B5">
        <w:t xml:space="preserve"> customarily produced for consumption by individuals for personal care or </w:t>
      </w:r>
      <w:r>
        <w:t>for</w:t>
      </w:r>
      <w:r w:rsidRPr="004879B5">
        <w:t xml:space="preserve"> the performance of services ordinarily rendered within the household, and which </w:t>
      </w:r>
      <w:r>
        <w:t>are</w:t>
      </w:r>
      <w:r w:rsidRPr="004879B5">
        <w:t xml:space="preserve"> designed to be </w:t>
      </w:r>
      <w:r>
        <w:t>expended</w:t>
      </w:r>
      <w:r w:rsidRPr="004879B5">
        <w:t xml:space="preserve"> in the course of such use</w:t>
      </w:r>
      <w:r>
        <w:t>.</w:t>
      </w:r>
    </w:p>
    <w:p w:rsidR="00FF5A40" w:rsidRPr="00513492" w:rsidRDefault="00FF5A40" w:rsidP="00FF5A40">
      <w:r w:rsidRPr="00513492">
        <w:tab/>
        <w:t>Microbeads are small plastic particles commonly used to exfoliate or cleanse.  Although microbeads are effective abrasive agents, they end up in fresh waters and the ocean, where they are eaten by fish and other wildlife and enter the food chain.  Some studies indicate that microbeads may absorb contaminants from the surrounding environment, such as harmful bacteria found in wastewater treatment plants.  Microbeads also may contain chemicals left over from the manufacturing process.</w:t>
      </w:r>
    </w:p>
    <w:p w:rsidR="00FF5A40" w:rsidRPr="00513492" w:rsidRDefault="00FF5A40" w:rsidP="00FF5A40">
      <w:r w:rsidRPr="00513492">
        <w:tab/>
        <w:t xml:space="preserve">Current </w:t>
      </w:r>
      <w:r>
        <w:t xml:space="preserve">State </w:t>
      </w:r>
      <w:r w:rsidRPr="00513492">
        <w:t>law prohibits the manufacture</w:t>
      </w:r>
      <w:r>
        <w:t>,</w:t>
      </w:r>
      <w:r w:rsidRPr="00513492">
        <w:t xml:space="preserve"> sale</w:t>
      </w:r>
      <w:r>
        <w:t>, and promotion</w:t>
      </w:r>
      <w:r w:rsidRPr="00513492">
        <w:t xml:space="preserve"> of personal care products containing microbeads.  </w:t>
      </w:r>
      <w:r>
        <w:t>In addition, the federal "</w:t>
      </w:r>
      <w:proofErr w:type="spellStart"/>
      <w:r w:rsidRPr="005C3838">
        <w:t>Microbead</w:t>
      </w:r>
      <w:proofErr w:type="spellEnd"/>
      <w:r w:rsidRPr="005C3838">
        <w:t>-Free Waters Act of 2015</w:t>
      </w:r>
      <w:r>
        <w:t xml:space="preserve">" </w:t>
      </w:r>
      <w:r w:rsidRPr="005C3838">
        <w:t>prohibits the manufacturing, packaging, and distribution of rinse-off cosmetics containing microbeads</w:t>
      </w:r>
      <w:r>
        <w:t xml:space="preserve">.  </w:t>
      </w:r>
      <w:r w:rsidRPr="00513492">
        <w:t xml:space="preserve">This bill would expand the prohibition to include all </w:t>
      </w:r>
      <w:r>
        <w:t>consumer</w:t>
      </w:r>
      <w:r w:rsidRPr="00513492">
        <w:t xml:space="preserve"> products.</w:t>
      </w:r>
    </w:p>
    <w:sectPr w:rsidR="00FF5A40" w:rsidRPr="00513492" w:rsidSect="005D6B0B">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1D90" w:rsidRDefault="00941D90">
      <w:r>
        <w:separator/>
      </w:r>
    </w:p>
  </w:endnote>
  <w:endnote w:type="continuationSeparator" w:id="0">
    <w:p w:rsidR="00941D90" w:rsidRDefault="00941D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6DCF" w:rsidRDefault="00AE6DCF" w:rsidP="00AE6DCF">
    <w:pPr>
      <w:pStyle w:val="sponUdate"/>
    </w:pPr>
    <w:r>
      <w:t>(Sponsorship Updated As Of: 3/15/2021)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B0B" w:rsidRPr="00921C91" w:rsidRDefault="005D6B0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D6B0B" w:rsidRPr="00921C91" w:rsidRDefault="005D6B0B">
    <w:pPr>
      <w:pStyle w:val="Footer"/>
      <w:rPr>
        <w:szCs w:val="18"/>
      </w:rPr>
    </w:pPr>
  </w:p>
  <w:p w:rsidR="005D6B0B" w:rsidRPr="00921C91" w:rsidRDefault="005D6B0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1D90" w:rsidRDefault="00941D90">
      <w:r>
        <w:separator/>
      </w:r>
    </w:p>
  </w:footnote>
  <w:footnote w:type="continuationSeparator" w:id="0">
    <w:p w:rsidR="00941D90" w:rsidRDefault="00941D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D099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D6B0B" w:rsidRDefault="005D6B0B" w:rsidP="005D6B0B">
    <w:pPr>
      <w:pStyle w:val="bpuHeadSpon"/>
    </w:pPr>
    <w:r w:rsidRPr="005D6B0B">
      <w:rPr>
        <w:rStyle w:val="bpuHeadSponChar"/>
      </w:rPr>
      <w:t>A981</w:t>
    </w:r>
    <w:r>
      <w:t xml:space="preserve"> CONAWAY, MURPHY</w:t>
    </w:r>
  </w:p>
  <w:p w:rsidR="005D6B0B" w:rsidRDefault="005D6B0B" w:rsidP="005D6B0B">
    <w:pPr>
      <w:pStyle w:val="bpuHeadSpon"/>
    </w:pPr>
    <w:r>
      <w:fldChar w:fldCharType="begin"/>
    </w:r>
    <w:r>
      <w:instrText xml:space="preserve"> PAGE  \* MERGEFORMAT </w:instrText>
    </w:r>
    <w:r>
      <w:fldChar w:fldCharType="separate"/>
    </w:r>
    <w:r w:rsidR="00ED099B">
      <w:rPr>
        <w:noProof/>
      </w:rPr>
      <w:t>3</w:t>
    </w:r>
    <w:r>
      <w:fldChar w:fldCharType="end"/>
    </w:r>
  </w:p>
  <w:p w:rsidR="005D6B0B" w:rsidRPr="00AF575C" w:rsidRDefault="005D6B0B" w:rsidP="005D6B0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D6B0B" w:rsidRDefault="005D6B0B" w:rsidP="005D6B0B">
    <w:pPr>
      <w:pStyle w:val="bpuHeadSpon"/>
    </w:pPr>
    <w:r w:rsidRPr="005D6B0B">
      <w:rPr>
        <w:rStyle w:val="bpuHeadSponChar"/>
      </w:rPr>
      <w:t>A981</w:t>
    </w:r>
    <w:r>
      <w:t xml:space="preserve"> CONAWAY, MURPHY</w:t>
    </w:r>
  </w:p>
  <w:p w:rsidR="005D6B0B" w:rsidRDefault="005D6B0B" w:rsidP="005D6B0B">
    <w:pPr>
      <w:pStyle w:val="bpuHeadSpon"/>
    </w:pPr>
    <w:r>
      <w:fldChar w:fldCharType="begin"/>
    </w:r>
    <w:r>
      <w:instrText xml:space="preserve"> PAGE  \* MERGEFORMAT </w:instrText>
    </w:r>
    <w:r>
      <w:fldChar w:fldCharType="separate"/>
    </w:r>
    <w:r w:rsidR="00ED099B">
      <w:rPr>
        <w:noProof/>
      </w:rPr>
      <w:t>2</w:t>
    </w:r>
    <w:r>
      <w:fldChar w:fldCharType="end"/>
    </w:r>
  </w:p>
  <w:p w:rsidR="005D6B0B" w:rsidRDefault="005D6B0B" w:rsidP="005D6B0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1D90"/>
    <w:rsid w:val="00000169"/>
    <w:rsid w:val="00004D4D"/>
    <w:rsid w:val="00007B70"/>
    <w:rsid w:val="00007DDD"/>
    <w:rsid w:val="00010512"/>
    <w:rsid w:val="00011BAB"/>
    <w:rsid w:val="000154F3"/>
    <w:rsid w:val="000203E7"/>
    <w:rsid w:val="00020E5B"/>
    <w:rsid w:val="000219C8"/>
    <w:rsid w:val="00026D17"/>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1149"/>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D6B0B"/>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048A4"/>
    <w:rsid w:val="00915B98"/>
    <w:rsid w:val="00933C9C"/>
    <w:rsid w:val="00941D90"/>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6DCF"/>
    <w:rsid w:val="00AF6ECE"/>
    <w:rsid w:val="00B00B00"/>
    <w:rsid w:val="00B034C1"/>
    <w:rsid w:val="00B045FD"/>
    <w:rsid w:val="00B0560C"/>
    <w:rsid w:val="00B07DA6"/>
    <w:rsid w:val="00B11520"/>
    <w:rsid w:val="00B14011"/>
    <w:rsid w:val="00B14D35"/>
    <w:rsid w:val="00B211F7"/>
    <w:rsid w:val="00B21C53"/>
    <w:rsid w:val="00B23EFE"/>
    <w:rsid w:val="00B24336"/>
    <w:rsid w:val="00B3656D"/>
    <w:rsid w:val="00B366B0"/>
    <w:rsid w:val="00B7201D"/>
    <w:rsid w:val="00B809B3"/>
    <w:rsid w:val="00B80AFD"/>
    <w:rsid w:val="00B854DC"/>
    <w:rsid w:val="00B90F81"/>
    <w:rsid w:val="00B91BF9"/>
    <w:rsid w:val="00BB2482"/>
    <w:rsid w:val="00BC4545"/>
    <w:rsid w:val="00BC48CF"/>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16AF"/>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0328"/>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099B"/>
    <w:rsid w:val="00EE77BF"/>
    <w:rsid w:val="00EF5225"/>
    <w:rsid w:val="00F0415D"/>
    <w:rsid w:val="00F14E45"/>
    <w:rsid w:val="00F17CFC"/>
    <w:rsid w:val="00F42480"/>
    <w:rsid w:val="00F4282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5A40"/>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EF0EBF3"/>
  <w15:docId w15:val="{39D4271E-1221-46C2-8C10-662B5A855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BC48C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C48CF"/>
    <w:rPr>
      <w:rFonts w:ascii="Segoe UI" w:hAnsi="Segoe UI" w:cs="Segoe UI"/>
      <w:spacing w:val="4"/>
      <w:sz w:val="18"/>
      <w:szCs w:val="18"/>
    </w:rPr>
  </w:style>
  <w:style w:type="character" w:styleId="LineNumber">
    <w:name w:val="line number"/>
    <w:basedOn w:val="DefaultParagraphFont"/>
    <w:semiHidden/>
    <w:unhideWhenUsed/>
    <w:rsid w:val="005D6B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48BEF3-44F6-4B8E-8879-8AC35BCFF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706</Words>
  <Characters>3930</Characters>
  <Application>Microsoft Office Word</Application>
  <DocSecurity>0</DocSecurity>
  <Lines>116</Lines>
  <Paragraphs>42</Paragraphs>
  <ScaleCrop>false</ScaleCrop>
  <HeadingPairs>
    <vt:vector size="2" baseType="variant">
      <vt:variant>
        <vt:lpstr>Title</vt:lpstr>
      </vt:variant>
      <vt:variant>
        <vt:i4>1</vt:i4>
      </vt:variant>
    </vt:vector>
  </HeadingPairs>
  <TitlesOfParts>
    <vt:vector size="1" baseType="lpstr">
      <vt:lpstr>A981</vt:lpstr>
    </vt:vector>
  </TitlesOfParts>
  <Manager>R224</Manager>
  <Company>OFFICE of LEGISLATIVE SERVICES</Company>
  <LinksUpToDate>false</LinksUpToDate>
  <CharactersWithSpaces>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A981</dc:title>
  <dc:creator>Assemblyman  CONAWAY, Assemblywoman  MURPHY</dc:creator>
  <cp:keywords>A981|3|ER |227|0|0|!|0|</cp:keywords>
  <dc:description>PREFILED 2020</dc:description>
  <cp:lastModifiedBy>Todaro, Vivian</cp:lastModifiedBy>
  <cp:revision>2</cp:revision>
  <cp:lastPrinted>2021-03-17T13:48:00Z</cp:lastPrinted>
  <dcterms:created xsi:type="dcterms:W3CDTF">2021-03-17T13:49:00Z</dcterms:created>
  <dcterms:modified xsi:type="dcterms:W3CDTF">2021-03-17T13:49:00Z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