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r w:rsidRPr="00DA6F1D">
        <w:rPr>
          <w:sz w:val="34"/>
          <w:szCs w:val="34"/>
        </w:rPr>
        <w:t>STATEMENT TO</w:t>
      </w:r>
    </w:p>
    <w:p w:rsidR="00D11B8C" w:rsidRDefault="00D11B8C" w:rsidP="00DA6F1D">
      <w:pPr>
        <w:pStyle w:val="NormalFloor"/>
        <w:jc w:val="center"/>
        <w:rPr>
          <w:b/>
          <w:bCs/>
          <w:sz w:val="36"/>
          <w:szCs w:val="36"/>
        </w:rPr>
      </w:pPr>
    </w:p>
    <w:p w:rsidR="00D11B8C" w:rsidRDefault="00D11B8C" w:rsidP="00DA6F1D">
      <w:pPr>
        <w:pStyle w:val="NormalFloor"/>
        <w:jc w:val="center"/>
        <w:rPr>
          <w:bCs/>
          <w:sz w:val="36"/>
          <w:szCs w:val="36"/>
        </w:rPr>
      </w:pPr>
      <w:r>
        <w:rPr>
          <w:bCs/>
          <w:sz w:val="36"/>
          <w:szCs w:val="36"/>
        </w:rPr>
        <w:t>ASSEMBLY COMMITTEE SUBSTITUTE FOR</w:t>
      </w:r>
    </w:p>
    <w:p w:rsidR="00DA6F1D" w:rsidRDefault="00D11B8C" w:rsidP="00DA6F1D">
      <w:pPr>
        <w:pStyle w:val="NormalFloor"/>
        <w:jc w:val="center"/>
        <w:rPr>
          <w:b/>
          <w:bCs/>
          <w:sz w:val="36"/>
          <w:szCs w:val="36"/>
        </w:rPr>
      </w:pPr>
      <w:r>
        <w:rPr>
          <w:b/>
          <w:bCs/>
          <w:sz w:val="36"/>
          <w:szCs w:val="36"/>
        </w:rPr>
        <w:t>ASSEMBLY, No. 998</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081B63">
        <w:t>Senate</w:t>
      </w:r>
      <w:bookmarkStart w:id="0" w:name="_GoBack"/>
      <w:bookmarkEnd w:id="0"/>
      <w:r w:rsidR="00D11B8C">
        <w:t xml:space="preserve"> Floor Amendments</w:t>
      </w:r>
    </w:p>
    <w:p w:rsidR="00DA6F1D" w:rsidRDefault="00D11B8C" w:rsidP="00DA6F1D">
      <w:pPr>
        <w:pStyle w:val="NormalFloor"/>
        <w:jc w:val="center"/>
      </w:pPr>
      <w:r>
        <w:t>(Proposed by Senator RUIZ)</w:t>
      </w:r>
    </w:p>
    <w:p w:rsidR="00DA6F1D" w:rsidRDefault="00DA6F1D" w:rsidP="00DA6F1D">
      <w:pPr>
        <w:pStyle w:val="NormalFloor"/>
        <w:jc w:val="center"/>
      </w:pPr>
    </w:p>
    <w:p w:rsidR="00DA6F1D" w:rsidRDefault="00DA6F1D" w:rsidP="005E6306">
      <w:pPr>
        <w:pStyle w:val="NormalFloor"/>
        <w:jc w:val="center"/>
      </w:pPr>
      <w:r>
        <w:t xml:space="preserve">ADOPTED: </w:t>
      </w:r>
      <w:r w:rsidR="00D11B8C">
        <w:t>JANUARY 10, 2022</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D11B8C" w:rsidRDefault="00D11B8C" w:rsidP="00D11B8C"/>
    <w:p w:rsidR="00D11B8C" w:rsidRPr="00DA6F1D" w:rsidRDefault="00D11B8C" w:rsidP="00A74B07">
      <w:r>
        <w:tab/>
        <w:t>These Senate floor amendments expand the scope of the social innovation loan pilot program (program) to include private investment in public health care services, which may include but not be limited to treatment and prevention services, and not simply private investment in treatment and prevention services.  The amendments also limit program funding to the monies dedicated to the “social innovation loan fund.”  Lastly, the amendments require that any staffing for the program is to only be assigned from existing New Jersey Economic Development Authority staff</w:t>
      </w:r>
      <w:r w:rsidR="005162BA">
        <w:t xml:space="preserve"> resources.</w:t>
      </w:r>
    </w:p>
    <w:sectPr w:rsidR="00D11B8C"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81B63"/>
    <w:rsid w:val="000C30E1"/>
    <w:rsid w:val="001C7B7C"/>
    <w:rsid w:val="00226BD2"/>
    <w:rsid w:val="0025232F"/>
    <w:rsid w:val="00291BFE"/>
    <w:rsid w:val="002F501A"/>
    <w:rsid w:val="00444BFC"/>
    <w:rsid w:val="004D6C2C"/>
    <w:rsid w:val="004F1874"/>
    <w:rsid w:val="00503D8B"/>
    <w:rsid w:val="005162BA"/>
    <w:rsid w:val="005C0D68"/>
    <w:rsid w:val="005E6306"/>
    <w:rsid w:val="00693CE7"/>
    <w:rsid w:val="006B2FD5"/>
    <w:rsid w:val="007F5773"/>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11B8C"/>
    <w:rsid w:val="00D969EF"/>
    <w:rsid w:val="00DA6F1D"/>
    <w:rsid w:val="00E21963"/>
    <w:rsid w:val="00E60364"/>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5FFA52FF"/>
  <w15:chartTrackingRefBased/>
  <w15:docId w15:val="{3F36C1EA-20E2-4DE9-AAD0-443A778E5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107</Words>
  <Characters>615</Characters>
  <Application>Microsoft Office Word</Application>
  <DocSecurity>0</DocSecurity>
  <Lines>20</Lines>
  <Paragraphs>7</Paragraphs>
  <ScaleCrop>false</ScaleCrop>
  <HeadingPairs>
    <vt:vector size="2" baseType="variant">
      <vt:variant>
        <vt:lpstr>Title</vt:lpstr>
      </vt:variant>
      <vt:variant>
        <vt:i4>1</vt:i4>
      </vt:variant>
    </vt:vector>
  </HeadingPairs>
  <TitlesOfParts>
    <vt:vector size="1" baseType="lpstr">
      <vt:lpstr>A998 A2349 Assembly Statement 1/10/22</vt:lpstr>
    </vt:vector>
  </TitlesOfParts>
  <Manager>R229</Manager>
  <Company>Office of Legislative Services</Company>
  <LinksUpToDate>false</LinksUpToDate>
  <CharactersWithSpaces>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A998 A2349 Assembly Statement 1/10/22</dc:title>
  <dc:subject/>
  <dc:creator>Senate</dc:creator>
  <cp:keywords>A998|1|AU |273|0|0|!||</cp:keywords>
  <dc:description/>
  <cp:lastModifiedBy>Bell, Careema</cp:lastModifiedBy>
  <cp:revision>2</cp:revision>
  <dcterms:created xsi:type="dcterms:W3CDTF">2022-01-11T15:56:00Z</dcterms:created>
  <dcterms:modified xsi:type="dcterms:W3CDTF">2022-01-11T15:56:00Z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